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EBB0D" w14:textId="3104253C" w:rsidR="0022662D" w:rsidRPr="0052548E" w:rsidRDefault="0022662D" w:rsidP="0022662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742963" w:rsidRPr="00742963">
        <w:rPr>
          <w:rFonts w:ascii="Arial" w:hAnsi="Arial" w:cs="Arial"/>
          <w:b/>
          <w:bCs/>
          <w:sz w:val="28"/>
        </w:rPr>
        <w:t>R1-1913466</w:t>
      </w:r>
      <w:proofErr w:type="gramEnd"/>
      <w:r w:rsidR="00742963" w:rsidRPr="00742963">
        <w:rPr>
          <w:rFonts w:ascii="Arial" w:hAnsi="Arial" w:cs="Arial"/>
          <w:b/>
          <w:bCs/>
          <w:sz w:val="28"/>
        </w:rPr>
        <w:t xml:space="preserve"> </w:t>
      </w:r>
    </w:p>
    <w:p w14:paraId="2B2AA9BB" w14:textId="77777777" w:rsidR="0022662D" w:rsidRPr="009513AC" w:rsidRDefault="0022662D" w:rsidP="0022662D">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18</w:t>
      </w:r>
      <w:r w:rsidRPr="00896FDE">
        <w:rPr>
          <w:rFonts w:ascii="Arial" w:eastAsia="ＭＳ 明朝" w:hAnsi="Arial" w:cs="Arial"/>
          <w:b/>
          <w:bCs/>
          <w:sz w:val="28"/>
          <w:vertAlign w:val="superscript"/>
        </w:rPr>
        <w:t>th</w:t>
      </w:r>
      <w:r>
        <w:rPr>
          <w:rFonts w:ascii="Arial" w:eastAsia="ＭＳ 明朝" w:hAnsi="Arial" w:cs="Arial"/>
          <w:b/>
          <w:bCs/>
          <w:sz w:val="28"/>
        </w:rPr>
        <w:t xml:space="preserve"> – 22</w:t>
      </w:r>
      <w:r w:rsidRPr="00896FDE">
        <w:rPr>
          <w:rFonts w:ascii="Arial" w:eastAsia="ＭＳ 明朝" w:hAnsi="Arial" w:cs="Arial"/>
          <w:b/>
          <w:bCs/>
          <w:sz w:val="28"/>
          <w:vertAlign w:val="superscript"/>
        </w:rPr>
        <w:t>nd</w:t>
      </w:r>
      <w:r>
        <w:rPr>
          <w:rFonts w:ascii="Arial" w:eastAsia="ＭＳ 明朝" w:hAnsi="Arial" w:cs="Arial"/>
          <w:b/>
          <w:bCs/>
          <w:sz w:val="28"/>
        </w:rPr>
        <w:t>, 2019</w:t>
      </w:r>
    </w:p>
    <w:p w14:paraId="35F2DD64" w14:textId="77777777" w:rsidR="008A34D9" w:rsidRPr="00415CAA" w:rsidRDefault="008A34D9" w:rsidP="001640AD">
      <w:pPr>
        <w:pStyle w:val="a7"/>
        <w:ind w:left="1800" w:hanging="1800"/>
        <w:rPr>
          <w:rFonts w:eastAsia="ＭＳ ゴシック"/>
          <w:noProof w:val="0"/>
          <w:sz w:val="24"/>
          <w:lang w:eastAsia="ja-JP"/>
        </w:rPr>
      </w:pPr>
    </w:p>
    <w:p w14:paraId="41240325" w14:textId="2794751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53B015AC"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B2B03" w:rsidRPr="00FB2B03">
        <w:rPr>
          <w:sz w:val="24"/>
          <w:lang w:val="en-US"/>
        </w:rPr>
        <w:t>The text proposal for RACH configuration considering TDD configuration for FR1</w:t>
      </w:r>
    </w:p>
    <w:p w14:paraId="236A1188" w14:textId="30E67C2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302C4D">
        <w:rPr>
          <w:sz w:val="24"/>
          <w:lang w:val="en-US"/>
        </w:rPr>
        <w:t>7.2.</w:t>
      </w:r>
      <w:r w:rsidR="00302C4D">
        <w:rPr>
          <w:rFonts w:hint="eastAsia"/>
          <w:sz w:val="24"/>
          <w:lang w:val="en-US" w:eastAsia="ja-JP"/>
        </w:rPr>
        <w:t>14</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4A65A290" w14:textId="693CA778" w:rsidR="00302C4D" w:rsidRPr="00302C4D" w:rsidRDefault="001D2A61" w:rsidP="00302C4D">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1CC05FA" w14:textId="7B0F80DB" w:rsidR="00C0383C" w:rsidRPr="00302C4D" w:rsidRDefault="00FB2B03" w:rsidP="00302C4D">
      <w:pPr>
        <w:spacing w:afterLines="50" w:after="120"/>
        <w:jc w:val="both"/>
        <w:rPr>
          <w:rFonts w:eastAsia="ＭＳ 明朝"/>
          <w:sz w:val="22"/>
          <w:szCs w:val="22"/>
          <w:lang w:val="en-US"/>
        </w:rPr>
      </w:pPr>
      <w:r>
        <w:rPr>
          <w:rFonts w:eastAsia="ＭＳ 明朝" w:hint="eastAsia"/>
          <w:sz w:val="22"/>
          <w:szCs w:val="22"/>
          <w:lang w:val="en-US"/>
        </w:rPr>
        <w:t xml:space="preserve">In this document, we propose the </w:t>
      </w:r>
      <w:r w:rsidRPr="00FB2B03">
        <w:rPr>
          <w:rFonts w:eastAsia="ＭＳ 明朝"/>
          <w:sz w:val="22"/>
          <w:szCs w:val="22"/>
          <w:lang w:val="en-US"/>
        </w:rPr>
        <w:t>text proposal for RACH configuration considering TDD configuration for FR1</w:t>
      </w:r>
      <w:r>
        <w:rPr>
          <w:rFonts w:eastAsia="ＭＳ 明朝" w:hint="eastAsia"/>
          <w:sz w:val="22"/>
          <w:szCs w:val="22"/>
          <w:lang w:val="en-US"/>
        </w:rPr>
        <w:t xml:space="preserve"> in </w:t>
      </w:r>
      <w:r w:rsidR="00302C4D">
        <w:rPr>
          <w:rFonts w:eastAsia="ＭＳ 明朝" w:hint="eastAsia"/>
          <w:sz w:val="22"/>
          <w:szCs w:val="22"/>
          <w:lang w:val="en-US"/>
        </w:rPr>
        <w:t>NR Rel-16 TEI.</w:t>
      </w:r>
      <w:r>
        <w:rPr>
          <w:rFonts w:eastAsia="ＭＳ 明朝" w:hint="eastAsia"/>
          <w:sz w:val="22"/>
          <w:szCs w:val="22"/>
          <w:lang w:val="en-US"/>
        </w:rPr>
        <w:t xml:space="preserve"> </w:t>
      </w:r>
      <w:proofErr w:type="gramStart"/>
      <w:r>
        <w:rPr>
          <w:rFonts w:eastAsia="ＭＳ 明朝" w:hint="eastAsia"/>
          <w:sz w:val="22"/>
          <w:szCs w:val="22"/>
          <w:lang w:val="en-US"/>
        </w:rPr>
        <w:t>Also</w:t>
      </w:r>
      <w:proofErr w:type="gramEnd"/>
      <w:r>
        <w:rPr>
          <w:rFonts w:eastAsia="ＭＳ 明朝" w:hint="eastAsia"/>
          <w:sz w:val="22"/>
          <w:szCs w:val="22"/>
          <w:lang w:val="en-US"/>
        </w:rPr>
        <w:t>, this document includes the consideration on the possible text proposal for TS38.331 and TS38.321 for the reference</w:t>
      </w:r>
      <w:r w:rsidR="00034E00">
        <w:rPr>
          <w:rFonts w:eastAsia="ＭＳ 明朝" w:hint="eastAsia"/>
          <w:sz w:val="22"/>
          <w:szCs w:val="22"/>
          <w:lang w:val="en-US"/>
        </w:rPr>
        <w:t xml:space="preserve"> in Appendix</w:t>
      </w:r>
      <w:r>
        <w:rPr>
          <w:rFonts w:eastAsia="ＭＳ 明朝" w:hint="eastAsia"/>
          <w:sz w:val="22"/>
          <w:szCs w:val="22"/>
          <w:lang w:val="en-US"/>
        </w:rPr>
        <w:t>.</w:t>
      </w:r>
    </w:p>
    <w:p w14:paraId="654533C0" w14:textId="77777777" w:rsidR="00F2589E" w:rsidRPr="00FB2B03" w:rsidRDefault="00F2589E" w:rsidP="004F3EF9">
      <w:pPr>
        <w:rPr>
          <w:lang w:val="en-US"/>
        </w:rPr>
      </w:pPr>
    </w:p>
    <w:p w14:paraId="00BC769B" w14:textId="5017CDCE" w:rsidR="00E77D75" w:rsidRPr="00FB2B03" w:rsidRDefault="00E77D75" w:rsidP="00E77D75">
      <w:pPr>
        <w:pStyle w:val="1"/>
        <w:numPr>
          <w:ilvl w:val="0"/>
          <w:numId w:val="6"/>
        </w:numPr>
        <w:tabs>
          <w:tab w:val="num" w:pos="425"/>
        </w:tabs>
        <w:spacing w:before="180" w:after="120"/>
        <w:ind w:left="0" w:firstLine="0"/>
        <w:rPr>
          <w:rFonts w:eastAsia="ＭＳ 明朝"/>
          <w:b/>
          <w:bCs/>
          <w:szCs w:val="24"/>
          <w:lang w:val="en-US"/>
        </w:rPr>
      </w:pPr>
      <w:r w:rsidRPr="00FB2B03">
        <w:rPr>
          <w:rFonts w:eastAsia="ＭＳ 明朝" w:hint="eastAsia"/>
          <w:b/>
          <w:bCs/>
          <w:szCs w:val="24"/>
          <w:lang w:val="en-US"/>
        </w:rPr>
        <w:t>Text proposal</w:t>
      </w:r>
      <w:r w:rsidR="00FB2B03">
        <w:rPr>
          <w:rFonts w:eastAsia="ＭＳ 明朝"/>
          <w:b/>
          <w:bCs/>
          <w:szCs w:val="24"/>
          <w:lang w:val="en-US"/>
        </w:rPr>
        <w:t xml:space="preserve"> </w:t>
      </w:r>
      <w:r w:rsidR="00FB2B03">
        <w:rPr>
          <w:rFonts w:eastAsia="ＭＳ 明朝" w:hint="eastAsia"/>
          <w:b/>
          <w:bCs/>
          <w:szCs w:val="24"/>
          <w:lang w:val="en-US"/>
        </w:rPr>
        <w:t>for TS 38.211</w:t>
      </w:r>
    </w:p>
    <w:p w14:paraId="0EAA821E" w14:textId="77777777" w:rsidR="00E77D75" w:rsidRPr="00C273AD" w:rsidRDefault="00E77D75" w:rsidP="00E77D75">
      <w:pPr>
        <w:keepNext/>
        <w:keepLines/>
        <w:spacing w:before="120" w:after="180"/>
        <w:ind w:left="1418" w:hanging="1418"/>
        <w:outlineLvl w:val="3"/>
        <w:rPr>
          <w:rFonts w:ascii="Arial" w:eastAsia="游明朝" w:hAnsi="Arial"/>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3E4E6CAD" w14:textId="77777777" w:rsidR="00E77D75" w:rsidRPr="00C273AD" w:rsidRDefault="00E77D75" w:rsidP="00E77D75">
      <w:pPr>
        <w:spacing w:after="180"/>
        <w:rPr>
          <w:rFonts w:eastAsia="游明朝"/>
          <w:sz w:val="20"/>
          <w:lang w:eastAsia="en-US"/>
        </w:rPr>
      </w:pPr>
      <w:r w:rsidRPr="00C273AD">
        <w:rPr>
          <w:rFonts w:eastAsia="游明朝"/>
          <w:sz w:val="20"/>
          <w:lang w:eastAsia="en-US"/>
        </w:rPr>
        <w:t xml:space="preserve">The preamble sequence </w:t>
      </w:r>
      <w:proofErr w:type="gramStart"/>
      <w:r w:rsidRPr="00C273AD">
        <w:rPr>
          <w:rFonts w:eastAsia="游明朝"/>
          <w:sz w:val="20"/>
          <w:lang w:eastAsia="en-US"/>
        </w:rPr>
        <w:t>shall be mapped</w:t>
      </w:r>
      <w:proofErr w:type="gramEnd"/>
      <w:r w:rsidRPr="00C273AD">
        <w:rPr>
          <w:rFonts w:eastAsia="游明朝"/>
          <w:sz w:val="20"/>
          <w:lang w:eastAsia="en-US"/>
        </w:rPr>
        <w:t xml:space="preserve"> to physical resources according to</w:t>
      </w:r>
    </w:p>
    <w:p w14:paraId="61ABF007" w14:textId="77777777" w:rsidR="00E77D75" w:rsidRPr="00C273AD" w:rsidRDefault="00E77D75" w:rsidP="00E77D75">
      <w:pPr>
        <w:keepLines/>
        <w:tabs>
          <w:tab w:val="center" w:pos="4536"/>
          <w:tab w:val="right" w:pos="9072"/>
        </w:tabs>
        <w:spacing w:after="180"/>
        <w:jc w:val="center"/>
        <w:rPr>
          <w:rFonts w:eastAsia="游明朝"/>
          <w:noProof/>
          <w:sz w:val="20"/>
          <w:lang w:eastAsia="en-US"/>
        </w:rPr>
      </w:pPr>
      <w:r w:rsidRPr="00C273AD">
        <w:rPr>
          <w:rFonts w:eastAsia="游明朝"/>
          <w:noProof/>
          <w:position w:val="-28"/>
          <w:sz w:val="20"/>
          <w:lang w:eastAsia="en-US"/>
        </w:rPr>
        <w:object w:dxaOrig="2040" w:dyaOrig="660" w14:anchorId="30D7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1.7pt" o:ole="">
            <v:imagedata r:id="rId8" o:title=""/>
          </v:shape>
          <o:OLEObject Type="Embed" ProgID="Equation.3" ShapeID="_x0000_i1025" DrawAspect="Content" ObjectID="_1635890742" r:id="rId9"/>
        </w:object>
      </w:r>
    </w:p>
    <w:p w14:paraId="1C242BD0" w14:textId="77777777" w:rsidR="00E77D75" w:rsidRPr="00C273AD" w:rsidRDefault="00E77D75" w:rsidP="00E77D75">
      <w:pPr>
        <w:spacing w:after="180"/>
        <w:rPr>
          <w:rFonts w:eastAsia="游明朝"/>
          <w:sz w:val="20"/>
          <w:lang w:eastAsia="en-US"/>
        </w:rPr>
      </w:pPr>
      <w:proofErr w:type="gramStart"/>
      <w:r w:rsidRPr="00C273AD">
        <w:rPr>
          <w:rFonts w:eastAsia="游明朝"/>
          <w:sz w:val="20"/>
          <w:lang w:eastAsia="en-US"/>
        </w:rPr>
        <w:t>where</w:t>
      </w:r>
      <w:proofErr w:type="gramEnd"/>
      <w:r w:rsidRPr="00C273AD">
        <w:rPr>
          <w:rFonts w:eastAsia="游明朝"/>
          <w:sz w:val="20"/>
          <w:lang w:eastAsia="en-US"/>
        </w:rPr>
        <w:t xml:space="preserve"> </w:t>
      </w:r>
      <w:r w:rsidRPr="00C273AD">
        <w:rPr>
          <w:rFonts w:eastAsia="游明朝"/>
          <w:position w:val="-10"/>
          <w:sz w:val="20"/>
          <w:lang w:eastAsia="en-US"/>
        </w:rPr>
        <w:object w:dxaOrig="680" w:dyaOrig="300" w14:anchorId="5A69E21F">
          <v:shape id="_x0000_i1026" type="#_x0000_t75" style="width:33.4pt;height:15pt" o:ole="">
            <v:imagedata r:id="rId10" o:title=""/>
          </v:shape>
          <o:OLEObject Type="Embed" ProgID="Equation.3" ShapeID="_x0000_i1026" DrawAspect="Content" ObjectID="_1635890743" r:id="rId11"/>
        </w:object>
      </w:r>
      <w:r w:rsidRPr="00C273AD">
        <w:rPr>
          <w:rFonts w:eastAsia="游明朝"/>
          <w:sz w:val="20"/>
          <w:lang w:eastAsia="en-US"/>
        </w:rPr>
        <w:t xml:space="preserve"> is an amplitude scaling factor in order to conform to the transmit power specified in [5, TS38.213], and </w:t>
      </w:r>
      <w:r w:rsidRPr="00C273AD">
        <w:rPr>
          <w:rFonts w:eastAsia="游明朝"/>
          <w:position w:val="-10"/>
          <w:sz w:val="20"/>
          <w:lang w:eastAsia="en-US"/>
        </w:rPr>
        <w:object w:dxaOrig="820" w:dyaOrig="279" w14:anchorId="2B149D00">
          <v:shape id="_x0000_i1027" type="#_x0000_t75" style="width:40.9pt;height:14.4pt" o:ole="">
            <v:imagedata r:id="rId12" o:title=""/>
          </v:shape>
          <o:OLEObject Type="Embed" ProgID="Equation.3" ShapeID="_x0000_i1027" DrawAspect="Content" ObjectID="_1635890744" r:id="rId13"/>
        </w:object>
      </w:r>
      <w:r w:rsidRPr="00C273AD">
        <w:rPr>
          <w:rFonts w:eastAsia="游明朝"/>
          <w:sz w:val="20"/>
          <w:lang w:eastAsia="en-US"/>
        </w:rPr>
        <w:t xml:space="preserve"> is the antenna port. Baseband signal generation shall be done according to clause 5.3 using the parameters in Table 6.3.3.1-1 or Table 6.3.3.1-2 with </w:t>
      </w:r>
      <w:r w:rsidRPr="00C273AD">
        <w:rPr>
          <w:rFonts w:eastAsia="游明朝"/>
          <w:position w:val="-6"/>
          <w:sz w:val="20"/>
          <w:lang w:eastAsia="en-US"/>
        </w:rPr>
        <w:object w:dxaOrig="200" w:dyaOrig="300" w14:anchorId="50D7C564">
          <v:shape id="_x0000_i1028" type="#_x0000_t75" style="width:9.8pt;height:15pt" o:ole="">
            <v:imagedata r:id="rId14" o:title=""/>
          </v:shape>
          <o:OLEObject Type="Embed" ProgID="Equation.3" ShapeID="_x0000_i1028" DrawAspect="Content" ObjectID="_1635890745" r:id="rId15"/>
        </w:object>
      </w:r>
      <w:r w:rsidRPr="00C273AD">
        <w:rPr>
          <w:rFonts w:eastAsia="游明朝"/>
          <w:sz w:val="20"/>
          <w:lang w:eastAsia="en-US"/>
        </w:rPr>
        <w:t xml:space="preserve"> given by Table 6.3.3.2-1.</w:t>
      </w:r>
    </w:p>
    <w:p w14:paraId="32B19A4A" w14:textId="77777777" w:rsidR="00E77D75" w:rsidRDefault="00E77D75" w:rsidP="00E77D75">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time resources </w:t>
      </w:r>
      <w:r w:rsidRPr="009F5D10">
        <w:rPr>
          <w:rFonts w:eastAsia="游明朝" w:hint="eastAsia"/>
          <w:color w:val="FF0000"/>
          <w:sz w:val="20"/>
        </w:rPr>
        <w:t xml:space="preserve">determined </w:t>
      </w:r>
      <w:r w:rsidRPr="009F5D10">
        <w:rPr>
          <w:rFonts w:eastAsia="游明朝"/>
          <w:strike/>
          <w:color w:val="FF0000"/>
          <w:sz w:val="20"/>
          <w:lang w:eastAsia="en-US"/>
        </w:rPr>
        <w:t xml:space="preserve">given by the higher-layer parameter </w:t>
      </w:r>
      <w:proofErr w:type="spellStart"/>
      <w:r w:rsidRPr="009F5D10">
        <w:rPr>
          <w:rFonts w:eastAsia="游明朝"/>
          <w:i/>
          <w:strike/>
          <w:color w:val="FF0000"/>
          <w:sz w:val="20"/>
          <w:lang w:eastAsia="en-US"/>
        </w:rPr>
        <w:t>prach-ConfigurationIndex</w:t>
      </w:r>
      <w:proofErr w:type="spellEnd"/>
      <w:r w:rsidRPr="009F5D10">
        <w:rPr>
          <w:rFonts w:eastAsia="游明朝"/>
          <w:strike/>
          <w:color w:val="FF0000"/>
          <w:sz w:val="20"/>
          <w:lang w:eastAsia="en-US"/>
        </w:rPr>
        <w:t xml:space="preserve"> </w:t>
      </w:r>
      <w:r w:rsidRPr="00C273AD">
        <w:rPr>
          <w:rFonts w:eastAsia="游明朝"/>
          <w:sz w:val="20"/>
          <w:lang w:eastAsia="en-US"/>
        </w:rPr>
        <w:t>according to Tables 6.3.3.2-2 to 6.3.3.2-4 and depends on FR1 or FR2 and the spectrum type as defined in [8, TS38.104].</w:t>
      </w:r>
    </w:p>
    <w:p w14:paraId="6278C68C" w14:textId="77777777" w:rsidR="00E77D75" w:rsidRDefault="00E77D75" w:rsidP="00E77D75">
      <w:pPr>
        <w:spacing w:after="180"/>
        <w:rPr>
          <w:rFonts w:eastAsia="游明朝"/>
          <w:color w:val="FF0000"/>
          <w:sz w:val="20"/>
          <w:u w:val="single"/>
        </w:rPr>
      </w:pPr>
      <w:r w:rsidRPr="00C273AD">
        <w:rPr>
          <w:rFonts w:eastAsia="游明朝" w:hint="eastAsia"/>
          <w:color w:val="FF0000"/>
          <w:sz w:val="20"/>
          <w:u w:val="single"/>
        </w:rPr>
        <w:t>For Table 6.3.3.2-3</w:t>
      </w:r>
      <w:r>
        <w:rPr>
          <w:rFonts w:eastAsia="游明朝" w:hint="eastAsia"/>
          <w:color w:val="FF0000"/>
          <w:sz w:val="20"/>
          <w:u w:val="single"/>
        </w:rPr>
        <w:t>,</w:t>
      </w:r>
    </w:p>
    <w:p w14:paraId="4E65D581" w14:textId="77777777" w:rsidR="00E77D75" w:rsidRPr="00165EE7" w:rsidRDefault="00E77D75" w:rsidP="00E77D75">
      <w:pPr>
        <w:spacing w:after="180"/>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r>
        <w:rPr>
          <w:rFonts w:eastAsia="游明朝" w:hint="eastAsia"/>
          <w:color w:val="FF0000"/>
          <w:sz w:val="20"/>
          <w:u w:val="single"/>
        </w:rPr>
        <w:t>i</w:t>
      </w:r>
      <w:r w:rsidRPr="00165EE7">
        <w:rPr>
          <w:rFonts w:eastAsia="游明朝"/>
          <w:color w:val="FF0000"/>
          <w:sz w:val="20"/>
          <w:u w:val="single"/>
          <w:lang w:eastAsia="en-US"/>
        </w:rPr>
        <w:t xml:space="preserve">f the UE is provided the higher-layer parameter </w:t>
      </w:r>
      <w:proofErr w:type="spellStart"/>
      <w:r w:rsidRPr="00165EE7">
        <w:rPr>
          <w:rFonts w:eastAsia="游明朝"/>
          <w:i/>
          <w:color w:val="FF0000"/>
          <w:sz w:val="20"/>
          <w:u w:val="single"/>
          <w:lang w:eastAsia="en-US"/>
        </w:rPr>
        <w:t>prach-ConfigurationIndex</w:t>
      </w:r>
      <w:r>
        <w:rPr>
          <w:rFonts w:eastAsia="游明朝" w:hint="eastAsia"/>
          <w:i/>
          <w:color w:val="FF0000"/>
          <w:sz w:val="20"/>
          <w:u w:val="single"/>
        </w:rPr>
        <w:t>New</w:t>
      </w:r>
      <w:proofErr w:type="spellEnd"/>
      <w:r w:rsidRPr="00165EE7">
        <w:rPr>
          <w:rFonts w:eastAsia="游明朝"/>
          <w:color w:val="FF0000"/>
          <w:sz w:val="20"/>
          <w:u w:val="single"/>
          <w:lang w:eastAsia="en-US"/>
        </w:rPr>
        <w:t xml:space="preserve">, 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r>
        <w:rPr>
          <w:rFonts w:eastAsia="游明朝" w:hint="eastAsia"/>
          <w:i/>
          <w:color w:val="FF0000"/>
          <w:sz w:val="20"/>
          <w:u w:val="single"/>
        </w:rPr>
        <w:t>New</w:t>
      </w:r>
      <w:proofErr w:type="spellEnd"/>
      <w:r w:rsidRPr="00165EE7">
        <w:rPr>
          <w:rFonts w:eastAsia="游明朝"/>
          <w:color w:val="FF0000"/>
          <w:sz w:val="20"/>
          <w:u w:val="single"/>
          <w:lang w:eastAsia="en-US"/>
        </w:rPr>
        <w:t xml:space="preserve"> according to Tables 6.3.3.2-3. </w:t>
      </w:r>
    </w:p>
    <w:p w14:paraId="33BC9E3D" w14:textId="77777777" w:rsidR="00E77D75" w:rsidRPr="00165EE7" w:rsidRDefault="00E77D75" w:rsidP="00E77D75">
      <w:pPr>
        <w:spacing w:after="180"/>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proofErr w:type="gramStart"/>
      <w:r>
        <w:rPr>
          <w:rFonts w:eastAsia="游明朝" w:hint="eastAsia"/>
          <w:color w:val="FF0000"/>
          <w:sz w:val="20"/>
          <w:u w:val="single"/>
        </w:rPr>
        <w:t>otherwise</w:t>
      </w:r>
      <w:proofErr w:type="gramEnd"/>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6.3.3.2-3.</w:t>
      </w:r>
    </w:p>
    <w:p w14:paraId="660F64F9" w14:textId="77777777" w:rsidR="00E77D75" w:rsidRPr="00E75B6E" w:rsidRDefault="00E77D75" w:rsidP="00E77D75">
      <w:pPr>
        <w:spacing w:after="180"/>
        <w:rPr>
          <w:rFonts w:eastAsia="游明朝"/>
          <w:color w:val="FF0000"/>
          <w:sz w:val="20"/>
          <w:u w:val="single"/>
        </w:rPr>
      </w:pPr>
      <w:r w:rsidRPr="00E75B6E">
        <w:rPr>
          <w:rFonts w:eastAsia="游明朝" w:hint="eastAsia"/>
          <w:color w:val="FF0000"/>
          <w:sz w:val="20"/>
          <w:u w:val="single"/>
        </w:rPr>
        <w:t xml:space="preserve">For Table </w:t>
      </w:r>
      <w:r w:rsidRPr="00E75B6E">
        <w:rPr>
          <w:rFonts w:eastAsia="游明朝"/>
          <w:color w:val="FF0000"/>
          <w:sz w:val="20"/>
          <w:u w:val="single"/>
          <w:lang w:eastAsia="en-US"/>
        </w:rPr>
        <w:t xml:space="preserve">6.3.3.2-2 </w:t>
      </w:r>
      <w:r w:rsidRPr="00E75B6E">
        <w:rPr>
          <w:rFonts w:eastAsia="游明朝" w:hint="eastAsia"/>
          <w:color w:val="FF0000"/>
          <w:sz w:val="20"/>
          <w:u w:val="single"/>
        </w:rPr>
        <w:t>or</w:t>
      </w:r>
      <w:r w:rsidRPr="00E75B6E">
        <w:rPr>
          <w:rFonts w:eastAsia="游明朝"/>
          <w:color w:val="FF0000"/>
          <w:sz w:val="20"/>
          <w:u w:val="single"/>
          <w:lang w:eastAsia="en-US"/>
        </w:rPr>
        <w:t xml:space="preserve"> 6.3.3.2-4</w:t>
      </w:r>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w:t>
      </w:r>
      <w:r>
        <w:rPr>
          <w:rFonts w:eastAsia="游明朝"/>
          <w:color w:val="FF0000"/>
          <w:sz w:val="20"/>
          <w:u w:val="single"/>
          <w:lang w:eastAsia="en-US"/>
        </w:rPr>
        <w:t>6.3.3.2-</w:t>
      </w:r>
      <w:r>
        <w:rPr>
          <w:rFonts w:eastAsia="游明朝" w:hint="eastAsia"/>
          <w:color w:val="FF0000"/>
          <w:sz w:val="20"/>
          <w:u w:val="single"/>
        </w:rPr>
        <w:t>2 or 6.3.3.2-4</w:t>
      </w:r>
      <w:r w:rsidRPr="00165EE7">
        <w:rPr>
          <w:rFonts w:eastAsia="游明朝"/>
          <w:color w:val="FF0000"/>
          <w:sz w:val="20"/>
          <w:u w:val="single"/>
          <w:lang w:eastAsia="en-US"/>
        </w:rPr>
        <w:t>.</w:t>
      </w:r>
    </w:p>
    <w:p w14:paraId="77A183FD" w14:textId="77777777" w:rsidR="00E77D75" w:rsidRPr="00C273AD" w:rsidRDefault="00E77D75" w:rsidP="00E77D75">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frequency resources given by the higher-layer parameter </w:t>
      </w:r>
      <w:r w:rsidRPr="00C273AD">
        <w:rPr>
          <w:rFonts w:eastAsia="游明朝"/>
          <w:i/>
          <w:sz w:val="20"/>
          <w:lang w:eastAsia="en-US"/>
        </w:rPr>
        <w:t>msg1-FrequencyStart</w:t>
      </w:r>
      <w:r w:rsidRPr="00C273AD">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C273AD">
        <w:rPr>
          <w:rFonts w:eastAsia="游明朝"/>
          <w:sz w:val="20"/>
          <w:lang w:eastAsia="en-US"/>
        </w:rPr>
        <w:t xml:space="preserve">, where </w:t>
      </w:r>
      <m:oMath>
        <m:r>
          <w:rPr>
            <w:rFonts w:ascii="Cambria Math" w:eastAsia="游明朝" w:hAnsi="Cambria Math"/>
            <w:sz w:val="20"/>
            <w:lang w:eastAsia="en-US"/>
          </w:rPr>
          <m:t>M</m:t>
        </m:r>
      </m:oMath>
      <w:r w:rsidRPr="00C273AD">
        <w:rPr>
          <w:rFonts w:eastAsia="游明朝"/>
          <w:sz w:val="20"/>
          <w:lang w:eastAsia="en-US"/>
        </w:rPr>
        <w:t xml:space="preserve"> equals the higher-layer parameter </w:t>
      </w:r>
      <w:r w:rsidRPr="00C273AD">
        <w:rPr>
          <w:rFonts w:eastAsia="游明朝"/>
          <w:i/>
          <w:sz w:val="20"/>
          <w:lang w:eastAsia="en-US"/>
        </w:rPr>
        <w:t>msg1-FDM</w:t>
      </w:r>
      <w:r w:rsidRPr="00C273AD">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C273AD">
        <w:rPr>
          <w:rFonts w:eastAsia="游明朝"/>
          <w:sz w:val="20"/>
          <w:lang w:eastAsia="en-US"/>
        </w:rPr>
        <w:t xml:space="preserve"> </w:t>
      </w:r>
      <w:proofErr w:type="gramStart"/>
      <w:r w:rsidRPr="00C273AD">
        <w:rPr>
          <w:rFonts w:eastAsia="游明朝"/>
          <w:sz w:val="20"/>
          <w:lang w:eastAsia="en-US"/>
        </w:rPr>
        <w:t>are</w:t>
      </w:r>
      <w:proofErr w:type="gramEnd"/>
      <w:r w:rsidRPr="00C273AD">
        <w:rPr>
          <w:rFonts w:eastAsia="游明朝"/>
          <w:sz w:val="20"/>
          <w:lang w:eastAsia="en-US"/>
        </w:rPr>
        <w:t xml:space="preserve"> numbered in increasing order within the active uplink bandwidth part, starting from the lowest frequency.</w:t>
      </w:r>
    </w:p>
    <w:p w14:paraId="0A517175" w14:textId="77777777" w:rsidR="00E77D75" w:rsidRPr="003C4DCF" w:rsidRDefault="00E77D75" w:rsidP="00E77D75">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717A423C" w14:textId="77777777" w:rsidR="00E77D75" w:rsidRPr="00916F30" w:rsidRDefault="00E77D75" w:rsidP="00E77D75">
      <w:pPr>
        <w:pStyle w:val="TH"/>
        <w:ind w:left="1440" w:hanging="480"/>
      </w:pPr>
      <w:proofErr w:type="gramStart"/>
      <w:r w:rsidRPr="0077437E">
        <w:lastRenderedPageBreak/>
        <w:t>Table 6.3.3.2-3: Random access configurations for FR1 and unpaired spectrum.</w:t>
      </w:r>
      <w:proofErr w:type="gramEnd"/>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77D75" w:rsidRPr="00916F30" w14:paraId="5400DC9A" w14:textId="77777777" w:rsidTr="00C9678E">
        <w:tc>
          <w:tcPr>
            <w:tcW w:w="1396" w:type="dxa"/>
            <w:vMerge w:val="restart"/>
            <w:shd w:val="clear" w:color="auto" w:fill="auto"/>
          </w:tcPr>
          <w:p w14:paraId="7A4BE27E" w14:textId="77777777" w:rsidR="00E77D75" w:rsidRPr="00916F30" w:rsidRDefault="00E77D75" w:rsidP="00C9678E">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C3CEECA" w14:textId="77777777" w:rsidR="00E77D75" w:rsidRPr="00916F30" w:rsidRDefault="00E77D75" w:rsidP="00C9678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8A18E54" w14:textId="77777777" w:rsidR="00E77D75" w:rsidRPr="00916F30" w:rsidRDefault="00E77D75" w:rsidP="00C9678E">
            <w:pPr>
              <w:pStyle w:val="TAH"/>
              <w:rPr>
                <w:rFonts w:eastAsia="Batang"/>
                <w:lang w:val="sv-SE"/>
              </w:rPr>
            </w:pPr>
            <w:r w:rsidRPr="00916F30">
              <w:rPr>
                <w:rFonts w:eastAsia="Batang"/>
                <w:noProof/>
                <w:position w:val="-10"/>
                <w:lang w:val="en-US" w:eastAsia="ja-JP"/>
              </w:rPr>
              <w:drawing>
                <wp:inline distT="0" distB="0" distL="0" distR="0" wp14:anchorId="54D87440" wp14:editId="0EF09791">
                  <wp:extent cx="826770" cy="191135"/>
                  <wp:effectExtent l="0" t="0" r="0" b="0"/>
                  <wp:docPr id="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8DE0947" w14:textId="77777777" w:rsidR="00E77D75" w:rsidRPr="00916F30" w:rsidRDefault="00E77D75" w:rsidP="00C9678E">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0916BDB1" w14:textId="77777777" w:rsidR="00E77D75" w:rsidRPr="00916F30" w:rsidRDefault="00E77D75" w:rsidP="00C9678E">
            <w:pPr>
              <w:pStyle w:val="TAH"/>
              <w:rPr>
                <w:rFonts w:eastAsia="Batang"/>
              </w:rPr>
            </w:pPr>
            <w:r w:rsidRPr="00916F30">
              <w:rPr>
                <w:rFonts w:eastAsia="Batang"/>
              </w:rPr>
              <w:t>Starting symbol</w:t>
            </w:r>
          </w:p>
        </w:tc>
        <w:tc>
          <w:tcPr>
            <w:tcW w:w="1027" w:type="dxa"/>
            <w:vMerge w:val="restart"/>
          </w:tcPr>
          <w:p w14:paraId="4877DB0F" w14:textId="77777777" w:rsidR="00E77D75" w:rsidRPr="00916F30" w:rsidRDefault="00E77D75" w:rsidP="00C9678E">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391BAB49"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3EF340C3" wp14:editId="15083D54">
                  <wp:extent cx="413385" cy="207010"/>
                  <wp:effectExtent l="0" t="0" r="5715" b="254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7586EB61"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782573BD" wp14:editId="4FD60AA7">
                  <wp:extent cx="278130" cy="207010"/>
                  <wp:effectExtent l="0" t="0" r="7620" b="2540"/>
                  <wp:docPr id="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E77D75" w:rsidRPr="00916F30" w14:paraId="69E8C1B0" w14:textId="77777777" w:rsidTr="00C9678E">
        <w:tc>
          <w:tcPr>
            <w:tcW w:w="1396" w:type="dxa"/>
            <w:vMerge/>
            <w:shd w:val="clear" w:color="auto" w:fill="auto"/>
            <w:vAlign w:val="center"/>
          </w:tcPr>
          <w:p w14:paraId="401BDD3B" w14:textId="77777777" w:rsidR="00E77D75" w:rsidRPr="00916F30" w:rsidRDefault="00E77D75" w:rsidP="00C9678E">
            <w:pPr>
              <w:keepNext/>
              <w:keepLines/>
              <w:jc w:val="center"/>
              <w:rPr>
                <w:rFonts w:ascii="Arial" w:eastAsia="Batang" w:hAnsi="Arial"/>
                <w:b/>
                <w:sz w:val="18"/>
              </w:rPr>
            </w:pPr>
          </w:p>
        </w:tc>
        <w:tc>
          <w:tcPr>
            <w:tcW w:w="1027" w:type="dxa"/>
            <w:vMerge/>
            <w:shd w:val="clear" w:color="auto" w:fill="auto"/>
            <w:vAlign w:val="center"/>
          </w:tcPr>
          <w:p w14:paraId="0802FFBF" w14:textId="77777777" w:rsidR="00E77D75" w:rsidRPr="00916F30" w:rsidRDefault="00E77D75" w:rsidP="00C9678E">
            <w:pPr>
              <w:keepNext/>
              <w:keepLines/>
              <w:jc w:val="center"/>
              <w:rPr>
                <w:rFonts w:ascii="Arial" w:eastAsia="Batang" w:hAnsi="Arial"/>
                <w:b/>
                <w:sz w:val="18"/>
              </w:rPr>
            </w:pPr>
          </w:p>
        </w:tc>
        <w:tc>
          <w:tcPr>
            <w:tcW w:w="828" w:type="dxa"/>
            <w:tcBorders>
              <w:top w:val="nil"/>
            </w:tcBorders>
            <w:shd w:val="clear" w:color="auto" w:fill="auto"/>
            <w:vAlign w:val="center"/>
          </w:tcPr>
          <w:p w14:paraId="7619F7A8"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61637F35" wp14:editId="41140C97">
                  <wp:extent cx="111125" cy="127000"/>
                  <wp:effectExtent l="0" t="0" r="3175" b="635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5D3EEDDA"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3933CBC1" wp14:editId="131C8F38">
                  <wp:extent cx="127000" cy="151130"/>
                  <wp:effectExtent l="0" t="0" r="6350" b="127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237ADC5" w14:textId="77777777" w:rsidR="00E77D75" w:rsidRPr="00916F30" w:rsidRDefault="00E77D75" w:rsidP="00C9678E">
            <w:pPr>
              <w:keepNext/>
              <w:keepLines/>
              <w:jc w:val="center"/>
              <w:rPr>
                <w:rFonts w:ascii="Arial" w:eastAsia="Batang" w:hAnsi="Arial"/>
                <w:b/>
                <w:sz w:val="18"/>
              </w:rPr>
            </w:pPr>
          </w:p>
        </w:tc>
        <w:tc>
          <w:tcPr>
            <w:tcW w:w="897" w:type="dxa"/>
            <w:vMerge/>
            <w:shd w:val="clear" w:color="auto" w:fill="auto"/>
          </w:tcPr>
          <w:p w14:paraId="3D1235C9" w14:textId="77777777" w:rsidR="00E77D75" w:rsidRPr="00916F30" w:rsidRDefault="00E77D75" w:rsidP="00C9678E">
            <w:pPr>
              <w:keepNext/>
              <w:keepLines/>
              <w:jc w:val="center"/>
              <w:rPr>
                <w:rFonts w:ascii="Arial" w:eastAsia="Batang" w:hAnsi="Arial"/>
                <w:b/>
                <w:sz w:val="18"/>
              </w:rPr>
            </w:pPr>
          </w:p>
        </w:tc>
        <w:tc>
          <w:tcPr>
            <w:tcW w:w="1027" w:type="dxa"/>
            <w:vMerge/>
          </w:tcPr>
          <w:p w14:paraId="7EA623FA" w14:textId="77777777" w:rsidR="00E77D75" w:rsidRPr="00916F30" w:rsidRDefault="00E77D75" w:rsidP="00C9678E">
            <w:pPr>
              <w:keepNext/>
              <w:keepLines/>
              <w:jc w:val="center"/>
              <w:rPr>
                <w:rFonts w:ascii="Arial" w:eastAsia="Batang" w:hAnsi="Arial"/>
                <w:b/>
                <w:sz w:val="18"/>
              </w:rPr>
            </w:pPr>
          </w:p>
        </w:tc>
        <w:tc>
          <w:tcPr>
            <w:tcW w:w="1097" w:type="dxa"/>
            <w:vMerge/>
          </w:tcPr>
          <w:p w14:paraId="46BF245B" w14:textId="77777777" w:rsidR="00E77D75" w:rsidRPr="00916F30" w:rsidRDefault="00E77D75" w:rsidP="00C9678E">
            <w:pPr>
              <w:keepNext/>
              <w:keepLines/>
              <w:jc w:val="center"/>
              <w:rPr>
                <w:rFonts w:ascii="Arial" w:eastAsia="Batang" w:hAnsi="Arial"/>
                <w:b/>
                <w:sz w:val="18"/>
              </w:rPr>
            </w:pPr>
          </w:p>
        </w:tc>
        <w:tc>
          <w:tcPr>
            <w:tcW w:w="936" w:type="dxa"/>
            <w:vMerge/>
          </w:tcPr>
          <w:p w14:paraId="2DE29E89" w14:textId="77777777" w:rsidR="00E77D75" w:rsidRPr="00916F30" w:rsidRDefault="00E77D75" w:rsidP="00C9678E">
            <w:pPr>
              <w:keepNext/>
              <w:keepLines/>
              <w:jc w:val="center"/>
              <w:rPr>
                <w:rFonts w:ascii="Arial" w:eastAsia="Batang" w:hAnsi="Arial"/>
                <w:b/>
                <w:sz w:val="18"/>
              </w:rPr>
            </w:pPr>
          </w:p>
        </w:tc>
      </w:tr>
      <w:tr w:rsidR="00E77D75" w:rsidRPr="00916F30" w14:paraId="325DC656" w14:textId="77777777" w:rsidTr="00C9678E">
        <w:tc>
          <w:tcPr>
            <w:tcW w:w="1396" w:type="dxa"/>
            <w:shd w:val="clear" w:color="auto" w:fill="auto"/>
            <w:vAlign w:val="center"/>
          </w:tcPr>
          <w:p w14:paraId="215B6790" w14:textId="77777777" w:rsidR="00E77D75" w:rsidRPr="00916F30" w:rsidRDefault="00E77D75" w:rsidP="00C9678E">
            <w:pPr>
              <w:pStyle w:val="TAC"/>
              <w:rPr>
                <w:rFonts w:eastAsia="Batang"/>
              </w:rPr>
            </w:pPr>
            <w:r w:rsidRPr="00916F30">
              <w:rPr>
                <w:rFonts w:eastAsia="Batang"/>
              </w:rPr>
              <w:t>0</w:t>
            </w:r>
          </w:p>
        </w:tc>
        <w:tc>
          <w:tcPr>
            <w:tcW w:w="1027" w:type="dxa"/>
            <w:shd w:val="clear" w:color="auto" w:fill="auto"/>
            <w:vAlign w:val="center"/>
          </w:tcPr>
          <w:p w14:paraId="4AA0C4FF"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14B241A2" w14:textId="77777777" w:rsidR="00E77D75" w:rsidRPr="00916F30" w:rsidRDefault="00E77D75" w:rsidP="00C9678E">
            <w:pPr>
              <w:pStyle w:val="TAC"/>
              <w:rPr>
                <w:rFonts w:eastAsia="Batang"/>
              </w:rPr>
            </w:pPr>
            <w:r w:rsidRPr="00916F30">
              <w:rPr>
                <w:rFonts w:eastAsia="Batang"/>
              </w:rPr>
              <w:t>16</w:t>
            </w:r>
          </w:p>
        </w:tc>
        <w:tc>
          <w:tcPr>
            <w:tcW w:w="690" w:type="dxa"/>
            <w:shd w:val="clear" w:color="auto" w:fill="auto"/>
            <w:vAlign w:val="center"/>
          </w:tcPr>
          <w:p w14:paraId="158C92E9"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4CECAAD1" w14:textId="77777777" w:rsidR="00E77D75" w:rsidRPr="00916F30" w:rsidRDefault="00E77D75" w:rsidP="00C9678E">
            <w:pPr>
              <w:pStyle w:val="TAC"/>
              <w:rPr>
                <w:rFonts w:eastAsia="Batang"/>
              </w:rPr>
            </w:pPr>
            <w:r w:rsidRPr="00916F30">
              <w:rPr>
                <w:rFonts w:eastAsia="Batang"/>
              </w:rPr>
              <w:t>9</w:t>
            </w:r>
          </w:p>
        </w:tc>
        <w:tc>
          <w:tcPr>
            <w:tcW w:w="897" w:type="dxa"/>
            <w:shd w:val="clear" w:color="auto" w:fill="auto"/>
          </w:tcPr>
          <w:p w14:paraId="2E61FA47" w14:textId="77777777" w:rsidR="00E77D75" w:rsidRPr="00916F30" w:rsidRDefault="00E77D75" w:rsidP="00C9678E">
            <w:pPr>
              <w:pStyle w:val="TAC"/>
              <w:rPr>
                <w:rFonts w:eastAsia="Batang"/>
              </w:rPr>
            </w:pPr>
            <w:r w:rsidRPr="00916F30">
              <w:rPr>
                <w:rFonts w:eastAsia="Batang"/>
              </w:rPr>
              <w:t>0</w:t>
            </w:r>
          </w:p>
        </w:tc>
        <w:tc>
          <w:tcPr>
            <w:tcW w:w="1027" w:type="dxa"/>
          </w:tcPr>
          <w:p w14:paraId="7FCB5446" w14:textId="77777777" w:rsidR="00E77D75" w:rsidRPr="00916F30" w:rsidRDefault="00E77D75" w:rsidP="00C9678E">
            <w:pPr>
              <w:pStyle w:val="TAC"/>
              <w:rPr>
                <w:rFonts w:eastAsia="Batang"/>
              </w:rPr>
            </w:pPr>
            <w:r w:rsidRPr="00916F30">
              <w:rPr>
                <w:rFonts w:eastAsia="Batang"/>
              </w:rPr>
              <w:t>-</w:t>
            </w:r>
          </w:p>
        </w:tc>
        <w:tc>
          <w:tcPr>
            <w:tcW w:w="1097" w:type="dxa"/>
          </w:tcPr>
          <w:p w14:paraId="366D0382" w14:textId="77777777" w:rsidR="00E77D75" w:rsidRPr="00916F30" w:rsidRDefault="00E77D75" w:rsidP="00C9678E">
            <w:pPr>
              <w:pStyle w:val="TAC"/>
              <w:rPr>
                <w:rFonts w:eastAsia="Batang"/>
              </w:rPr>
            </w:pPr>
            <w:r w:rsidRPr="00916F30">
              <w:rPr>
                <w:rFonts w:eastAsia="Batang"/>
              </w:rPr>
              <w:t>-</w:t>
            </w:r>
          </w:p>
        </w:tc>
        <w:tc>
          <w:tcPr>
            <w:tcW w:w="936" w:type="dxa"/>
          </w:tcPr>
          <w:p w14:paraId="0F2C524B" w14:textId="77777777" w:rsidR="00E77D75" w:rsidRPr="00916F30" w:rsidRDefault="00E77D75" w:rsidP="00C9678E">
            <w:pPr>
              <w:pStyle w:val="TAC"/>
              <w:rPr>
                <w:rFonts w:eastAsia="Batang"/>
              </w:rPr>
            </w:pPr>
            <w:r w:rsidRPr="00916F30">
              <w:rPr>
                <w:rFonts w:eastAsia="Batang"/>
              </w:rPr>
              <w:t>0</w:t>
            </w:r>
          </w:p>
        </w:tc>
      </w:tr>
      <w:tr w:rsidR="00E77D75" w:rsidRPr="00916F30" w14:paraId="56415FAB" w14:textId="77777777" w:rsidTr="00C9678E">
        <w:tc>
          <w:tcPr>
            <w:tcW w:w="1396" w:type="dxa"/>
            <w:shd w:val="clear" w:color="auto" w:fill="auto"/>
            <w:vAlign w:val="center"/>
          </w:tcPr>
          <w:p w14:paraId="528EA8D5" w14:textId="77777777" w:rsidR="00E77D75" w:rsidRPr="00916F30" w:rsidRDefault="00E77D75" w:rsidP="00C9678E">
            <w:pPr>
              <w:pStyle w:val="TAC"/>
              <w:rPr>
                <w:rFonts w:eastAsia="Batang"/>
              </w:rPr>
            </w:pPr>
            <w:r w:rsidRPr="00916F30">
              <w:rPr>
                <w:rFonts w:eastAsia="Batang"/>
              </w:rPr>
              <w:t>1</w:t>
            </w:r>
          </w:p>
        </w:tc>
        <w:tc>
          <w:tcPr>
            <w:tcW w:w="1027" w:type="dxa"/>
            <w:shd w:val="clear" w:color="auto" w:fill="auto"/>
            <w:vAlign w:val="center"/>
          </w:tcPr>
          <w:p w14:paraId="45EFDA2E"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1D91F8A5" w14:textId="77777777" w:rsidR="00E77D75" w:rsidRPr="00916F30" w:rsidRDefault="00E77D75" w:rsidP="00C9678E">
            <w:pPr>
              <w:pStyle w:val="TAC"/>
              <w:rPr>
                <w:rFonts w:eastAsia="Batang"/>
              </w:rPr>
            </w:pPr>
            <w:r w:rsidRPr="00916F30">
              <w:rPr>
                <w:rFonts w:eastAsia="Batang"/>
              </w:rPr>
              <w:t>8</w:t>
            </w:r>
          </w:p>
        </w:tc>
        <w:tc>
          <w:tcPr>
            <w:tcW w:w="690" w:type="dxa"/>
            <w:shd w:val="clear" w:color="auto" w:fill="auto"/>
            <w:vAlign w:val="center"/>
          </w:tcPr>
          <w:p w14:paraId="03FC94EE"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0BEA30C7" w14:textId="77777777" w:rsidR="00E77D75" w:rsidRPr="00916F30" w:rsidRDefault="00E77D75" w:rsidP="00C9678E">
            <w:pPr>
              <w:pStyle w:val="TAC"/>
              <w:rPr>
                <w:rFonts w:eastAsia="Batang"/>
              </w:rPr>
            </w:pPr>
            <w:r w:rsidRPr="00916F30">
              <w:rPr>
                <w:rFonts w:eastAsia="Batang"/>
              </w:rPr>
              <w:t>9</w:t>
            </w:r>
          </w:p>
        </w:tc>
        <w:tc>
          <w:tcPr>
            <w:tcW w:w="897" w:type="dxa"/>
            <w:shd w:val="clear" w:color="auto" w:fill="auto"/>
          </w:tcPr>
          <w:p w14:paraId="325DEC41" w14:textId="77777777" w:rsidR="00E77D75" w:rsidRPr="00916F30" w:rsidRDefault="00E77D75" w:rsidP="00C9678E">
            <w:pPr>
              <w:pStyle w:val="TAC"/>
              <w:rPr>
                <w:rFonts w:eastAsia="Batang"/>
              </w:rPr>
            </w:pPr>
            <w:r w:rsidRPr="00916F30">
              <w:rPr>
                <w:rFonts w:eastAsia="Batang"/>
              </w:rPr>
              <w:t>0</w:t>
            </w:r>
          </w:p>
        </w:tc>
        <w:tc>
          <w:tcPr>
            <w:tcW w:w="1027" w:type="dxa"/>
          </w:tcPr>
          <w:p w14:paraId="583D48A9" w14:textId="77777777" w:rsidR="00E77D75" w:rsidRPr="00916F30" w:rsidRDefault="00E77D75" w:rsidP="00C9678E">
            <w:pPr>
              <w:pStyle w:val="TAC"/>
              <w:rPr>
                <w:rFonts w:eastAsia="Batang"/>
              </w:rPr>
            </w:pPr>
            <w:r w:rsidRPr="00916F30">
              <w:rPr>
                <w:rFonts w:eastAsia="Batang"/>
              </w:rPr>
              <w:t>-</w:t>
            </w:r>
          </w:p>
        </w:tc>
        <w:tc>
          <w:tcPr>
            <w:tcW w:w="1097" w:type="dxa"/>
          </w:tcPr>
          <w:p w14:paraId="42196D70" w14:textId="77777777" w:rsidR="00E77D75" w:rsidRPr="00916F30" w:rsidRDefault="00E77D75" w:rsidP="00C9678E">
            <w:pPr>
              <w:pStyle w:val="TAC"/>
              <w:rPr>
                <w:rFonts w:eastAsia="Batang"/>
              </w:rPr>
            </w:pPr>
            <w:r w:rsidRPr="00916F30">
              <w:rPr>
                <w:rFonts w:eastAsia="Batang"/>
              </w:rPr>
              <w:t>-</w:t>
            </w:r>
          </w:p>
        </w:tc>
        <w:tc>
          <w:tcPr>
            <w:tcW w:w="936" w:type="dxa"/>
          </w:tcPr>
          <w:p w14:paraId="648826B2" w14:textId="77777777" w:rsidR="00E77D75" w:rsidRPr="00916F30" w:rsidRDefault="00E77D75" w:rsidP="00C9678E">
            <w:pPr>
              <w:pStyle w:val="TAC"/>
              <w:rPr>
                <w:rFonts w:eastAsia="Batang"/>
              </w:rPr>
            </w:pPr>
            <w:r w:rsidRPr="00916F30">
              <w:rPr>
                <w:rFonts w:eastAsia="Batang"/>
              </w:rPr>
              <w:t>0</w:t>
            </w:r>
          </w:p>
        </w:tc>
      </w:tr>
      <w:tr w:rsidR="00E77D75" w:rsidRPr="00916F30" w14:paraId="7892ACF5" w14:textId="77777777" w:rsidTr="00C9678E">
        <w:tc>
          <w:tcPr>
            <w:tcW w:w="1396" w:type="dxa"/>
            <w:shd w:val="clear" w:color="auto" w:fill="auto"/>
            <w:vAlign w:val="center"/>
          </w:tcPr>
          <w:p w14:paraId="24FFF744" w14:textId="77777777" w:rsidR="00E77D75" w:rsidRPr="00916F30" w:rsidRDefault="00E77D75" w:rsidP="00C9678E">
            <w:pPr>
              <w:pStyle w:val="TAC"/>
              <w:rPr>
                <w:rFonts w:eastAsia="Batang"/>
              </w:rPr>
            </w:pPr>
            <w:r w:rsidRPr="00916F30">
              <w:rPr>
                <w:rFonts w:eastAsia="Batang"/>
              </w:rPr>
              <w:t>2</w:t>
            </w:r>
          </w:p>
        </w:tc>
        <w:tc>
          <w:tcPr>
            <w:tcW w:w="1027" w:type="dxa"/>
            <w:shd w:val="clear" w:color="auto" w:fill="auto"/>
            <w:vAlign w:val="center"/>
          </w:tcPr>
          <w:p w14:paraId="0ABDC4DF"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2D365855" w14:textId="77777777" w:rsidR="00E77D75" w:rsidRPr="00916F30" w:rsidRDefault="00E77D75" w:rsidP="00C9678E">
            <w:pPr>
              <w:pStyle w:val="TAC"/>
              <w:rPr>
                <w:rFonts w:eastAsia="Batang"/>
              </w:rPr>
            </w:pPr>
            <w:r w:rsidRPr="00916F30">
              <w:rPr>
                <w:rFonts w:eastAsia="Batang"/>
              </w:rPr>
              <w:t>4</w:t>
            </w:r>
          </w:p>
        </w:tc>
        <w:tc>
          <w:tcPr>
            <w:tcW w:w="690" w:type="dxa"/>
            <w:shd w:val="clear" w:color="auto" w:fill="auto"/>
            <w:vAlign w:val="center"/>
          </w:tcPr>
          <w:p w14:paraId="18E78CFF"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0618DD7E" w14:textId="77777777" w:rsidR="00E77D75" w:rsidRPr="00916F30" w:rsidRDefault="00E77D75" w:rsidP="00C9678E">
            <w:pPr>
              <w:pStyle w:val="TAC"/>
              <w:rPr>
                <w:rFonts w:eastAsia="Batang"/>
              </w:rPr>
            </w:pPr>
            <w:r w:rsidRPr="00916F30">
              <w:rPr>
                <w:rFonts w:eastAsia="Batang"/>
              </w:rPr>
              <w:t>9</w:t>
            </w:r>
          </w:p>
        </w:tc>
        <w:tc>
          <w:tcPr>
            <w:tcW w:w="897" w:type="dxa"/>
            <w:shd w:val="clear" w:color="auto" w:fill="auto"/>
          </w:tcPr>
          <w:p w14:paraId="02F5EFDD" w14:textId="77777777" w:rsidR="00E77D75" w:rsidRPr="00916F30" w:rsidRDefault="00E77D75" w:rsidP="00C9678E">
            <w:pPr>
              <w:pStyle w:val="TAC"/>
              <w:rPr>
                <w:rFonts w:eastAsia="Batang"/>
              </w:rPr>
            </w:pPr>
            <w:r w:rsidRPr="00916F30">
              <w:rPr>
                <w:rFonts w:eastAsia="Batang"/>
              </w:rPr>
              <w:t>0</w:t>
            </w:r>
          </w:p>
        </w:tc>
        <w:tc>
          <w:tcPr>
            <w:tcW w:w="1027" w:type="dxa"/>
          </w:tcPr>
          <w:p w14:paraId="2FFF9088" w14:textId="77777777" w:rsidR="00E77D75" w:rsidRPr="00916F30" w:rsidRDefault="00E77D75" w:rsidP="00C9678E">
            <w:pPr>
              <w:pStyle w:val="TAC"/>
              <w:rPr>
                <w:rFonts w:eastAsia="Batang"/>
              </w:rPr>
            </w:pPr>
            <w:r w:rsidRPr="00916F30">
              <w:rPr>
                <w:rFonts w:eastAsia="Batang"/>
              </w:rPr>
              <w:t>-</w:t>
            </w:r>
          </w:p>
        </w:tc>
        <w:tc>
          <w:tcPr>
            <w:tcW w:w="1097" w:type="dxa"/>
          </w:tcPr>
          <w:p w14:paraId="7A58816E" w14:textId="77777777" w:rsidR="00E77D75" w:rsidRPr="00916F30" w:rsidRDefault="00E77D75" w:rsidP="00C9678E">
            <w:pPr>
              <w:pStyle w:val="TAC"/>
              <w:rPr>
                <w:rFonts w:eastAsia="Batang"/>
              </w:rPr>
            </w:pPr>
            <w:r w:rsidRPr="00916F30">
              <w:rPr>
                <w:rFonts w:eastAsia="Batang"/>
              </w:rPr>
              <w:t>-</w:t>
            </w:r>
          </w:p>
        </w:tc>
        <w:tc>
          <w:tcPr>
            <w:tcW w:w="936" w:type="dxa"/>
          </w:tcPr>
          <w:p w14:paraId="306A4981" w14:textId="77777777" w:rsidR="00E77D75" w:rsidRPr="00916F30" w:rsidRDefault="00E77D75" w:rsidP="00C9678E">
            <w:pPr>
              <w:pStyle w:val="TAC"/>
              <w:rPr>
                <w:rFonts w:eastAsia="Batang"/>
              </w:rPr>
            </w:pPr>
            <w:r w:rsidRPr="00916F30">
              <w:rPr>
                <w:rFonts w:eastAsia="Batang"/>
              </w:rPr>
              <w:t>0</w:t>
            </w:r>
          </w:p>
        </w:tc>
      </w:tr>
      <w:tr w:rsidR="00E77D75" w:rsidRPr="00916F30" w14:paraId="2835911D" w14:textId="77777777" w:rsidTr="00C9678E">
        <w:tc>
          <w:tcPr>
            <w:tcW w:w="1396" w:type="dxa"/>
            <w:shd w:val="clear" w:color="auto" w:fill="auto"/>
            <w:vAlign w:val="center"/>
          </w:tcPr>
          <w:p w14:paraId="2E021DB4" w14:textId="77777777" w:rsidR="00E77D75" w:rsidRPr="00916F30" w:rsidRDefault="00E77D75" w:rsidP="00C9678E">
            <w:pPr>
              <w:pStyle w:val="TAC"/>
              <w:rPr>
                <w:rFonts w:eastAsia="Batang"/>
              </w:rPr>
            </w:pPr>
            <w:r w:rsidRPr="00916F30">
              <w:rPr>
                <w:rFonts w:eastAsia="Batang"/>
              </w:rPr>
              <w:t>3</w:t>
            </w:r>
          </w:p>
        </w:tc>
        <w:tc>
          <w:tcPr>
            <w:tcW w:w="1027" w:type="dxa"/>
            <w:shd w:val="clear" w:color="auto" w:fill="auto"/>
            <w:vAlign w:val="center"/>
          </w:tcPr>
          <w:p w14:paraId="223A4F0B"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31F72BDE"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725AB970" w14:textId="77777777" w:rsidR="00E77D75" w:rsidRPr="00916F30" w:rsidRDefault="00E77D75" w:rsidP="00C9678E">
            <w:pPr>
              <w:pStyle w:val="TAC"/>
              <w:rPr>
                <w:rFonts w:eastAsia="Batang"/>
              </w:rPr>
            </w:pPr>
            <w:r w:rsidRPr="00916F30">
              <w:rPr>
                <w:rFonts w:eastAsia="Batang" w:hint="eastAsia"/>
              </w:rPr>
              <w:t>0</w:t>
            </w:r>
          </w:p>
        </w:tc>
        <w:tc>
          <w:tcPr>
            <w:tcW w:w="2218" w:type="dxa"/>
            <w:shd w:val="clear" w:color="auto" w:fill="auto"/>
            <w:vAlign w:val="center"/>
          </w:tcPr>
          <w:p w14:paraId="1D88FD11" w14:textId="77777777" w:rsidR="00E77D75" w:rsidRPr="00916F30" w:rsidRDefault="00E77D75" w:rsidP="00C9678E">
            <w:pPr>
              <w:pStyle w:val="TAC"/>
              <w:rPr>
                <w:rFonts w:eastAsia="Batang"/>
              </w:rPr>
            </w:pPr>
            <w:r w:rsidRPr="00916F30">
              <w:rPr>
                <w:rFonts w:eastAsia="Batang" w:hint="eastAsia"/>
              </w:rPr>
              <w:t>9</w:t>
            </w:r>
          </w:p>
        </w:tc>
        <w:tc>
          <w:tcPr>
            <w:tcW w:w="897" w:type="dxa"/>
            <w:shd w:val="clear" w:color="auto" w:fill="auto"/>
          </w:tcPr>
          <w:p w14:paraId="2B6146ED" w14:textId="77777777" w:rsidR="00E77D75" w:rsidRPr="00916F30" w:rsidRDefault="00E77D75" w:rsidP="00C9678E">
            <w:pPr>
              <w:pStyle w:val="TAC"/>
              <w:rPr>
                <w:rFonts w:eastAsia="Batang"/>
              </w:rPr>
            </w:pPr>
            <w:r w:rsidRPr="00916F30">
              <w:rPr>
                <w:rFonts w:eastAsia="Batang"/>
              </w:rPr>
              <w:t>0</w:t>
            </w:r>
          </w:p>
        </w:tc>
        <w:tc>
          <w:tcPr>
            <w:tcW w:w="1027" w:type="dxa"/>
          </w:tcPr>
          <w:p w14:paraId="4DEAAC17" w14:textId="77777777" w:rsidR="00E77D75" w:rsidRPr="00916F30" w:rsidRDefault="00E77D75" w:rsidP="00C9678E">
            <w:pPr>
              <w:pStyle w:val="TAC"/>
              <w:rPr>
                <w:rFonts w:eastAsia="Batang"/>
              </w:rPr>
            </w:pPr>
            <w:r w:rsidRPr="00916F30">
              <w:rPr>
                <w:rFonts w:eastAsia="Batang"/>
              </w:rPr>
              <w:t>-</w:t>
            </w:r>
          </w:p>
        </w:tc>
        <w:tc>
          <w:tcPr>
            <w:tcW w:w="1097" w:type="dxa"/>
          </w:tcPr>
          <w:p w14:paraId="3ED8DED3" w14:textId="77777777" w:rsidR="00E77D75" w:rsidRPr="00916F30" w:rsidRDefault="00E77D75" w:rsidP="00C9678E">
            <w:pPr>
              <w:pStyle w:val="TAC"/>
              <w:rPr>
                <w:rFonts w:eastAsia="Batang"/>
              </w:rPr>
            </w:pPr>
            <w:r w:rsidRPr="00916F30">
              <w:rPr>
                <w:rFonts w:eastAsia="Batang"/>
              </w:rPr>
              <w:t>-</w:t>
            </w:r>
          </w:p>
        </w:tc>
        <w:tc>
          <w:tcPr>
            <w:tcW w:w="936" w:type="dxa"/>
          </w:tcPr>
          <w:p w14:paraId="20E910C8" w14:textId="77777777" w:rsidR="00E77D75" w:rsidRPr="00916F30" w:rsidRDefault="00E77D75" w:rsidP="00C9678E">
            <w:pPr>
              <w:pStyle w:val="TAC"/>
              <w:rPr>
                <w:rFonts w:eastAsia="Batang"/>
              </w:rPr>
            </w:pPr>
            <w:r w:rsidRPr="00916F30">
              <w:rPr>
                <w:rFonts w:eastAsia="Batang"/>
              </w:rPr>
              <w:t>0</w:t>
            </w:r>
          </w:p>
        </w:tc>
      </w:tr>
    </w:tbl>
    <w:p w14:paraId="2A0CD1D0" w14:textId="77777777" w:rsidR="00E77D75" w:rsidRPr="006037CF" w:rsidRDefault="00E77D75" w:rsidP="00E77D75">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77D75" w:rsidRPr="00916F30" w14:paraId="21201E2A" w14:textId="77777777" w:rsidTr="00C9678E">
        <w:tc>
          <w:tcPr>
            <w:tcW w:w="1396" w:type="dxa"/>
            <w:shd w:val="clear" w:color="auto" w:fill="auto"/>
          </w:tcPr>
          <w:p w14:paraId="48D9EEF4" w14:textId="77777777" w:rsidR="00E77D75" w:rsidRPr="00916F30" w:rsidRDefault="00E77D75" w:rsidP="00C9678E">
            <w:pPr>
              <w:pStyle w:val="TAC"/>
              <w:rPr>
                <w:rFonts w:eastAsia="Batang"/>
              </w:rPr>
            </w:pPr>
            <w:r w:rsidRPr="00916F30">
              <w:rPr>
                <w:rFonts w:eastAsia="Batang"/>
              </w:rPr>
              <w:t>253</w:t>
            </w:r>
          </w:p>
        </w:tc>
        <w:tc>
          <w:tcPr>
            <w:tcW w:w="1027" w:type="dxa"/>
            <w:shd w:val="clear" w:color="auto" w:fill="auto"/>
          </w:tcPr>
          <w:p w14:paraId="6BB0F109" w14:textId="77777777" w:rsidR="00E77D75" w:rsidRPr="00916F30" w:rsidRDefault="00E77D75" w:rsidP="00C9678E">
            <w:pPr>
              <w:pStyle w:val="TAC"/>
              <w:rPr>
                <w:rFonts w:eastAsia="Batang"/>
              </w:rPr>
            </w:pPr>
            <w:r w:rsidRPr="00916F30">
              <w:rPr>
                <w:rFonts w:eastAsia="Batang"/>
              </w:rPr>
              <w:t>A3/B3</w:t>
            </w:r>
          </w:p>
        </w:tc>
        <w:tc>
          <w:tcPr>
            <w:tcW w:w="828" w:type="dxa"/>
            <w:shd w:val="clear" w:color="auto" w:fill="auto"/>
            <w:vAlign w:val="center"/>
          </w:tcPr>
          <w:p w14:paraId="7E1BE3C5" w14:textId="77777777" w:rsidR="00E77D75" w:rsidRPr="00916F30" w:rsidRDefault="00E77D75" w:rsidP="00C9678E">
            <w:pPr>
              <w:pStyle w:val="TAC"/>
              <w:rPr>
                <w:rFonts w:eastAsia="Batang"/>
              </w:rPr>
            </w:pPr>
            <w:r w:rsidRPr="00916F30">
              <w:rPr>
                <w:rFonts w:eastAsia="Batang"/>
              </w:rPr>
              <w:t>1</w:t>
            </w:r>
          </w:p>
        </w:tc>
        <w:tc>
          <w:tcPr>
            <w:tcW w:w="690" w:type="dxa"/>
            <w:shd w:val="clear" w:color="auto" w:fill="auto"/>
            <w:vAlign w:val="center"/>
          </w:tcPr>
          <w:p w14:paraId="0EFE065D" w14:textId="77777777" w:rsidR="00E77D75" w:rsidRPr="00916F30" w:rsidRDefault="00E77D75" w:rsidP="00C9678E">
            <w:pPr>
              <w:pStyle w:val="TAC"/>
              <w:rPr>
                <w:rFonts w:eastAsia="Batang"/>
              </w:rPr>
            </w:pPr>
            <w:r w:rsidRPr="00916F30">
              <w:rPr>
                <w:rFonts w:eastAsia="Batang"/>
              </w:rPr>
              <w:t>0</w:t>
            </w:r>
          </w:p>
        </w:tc>
        <w:tc>
          <w:tcPr>
            <w:tcW w:w="2218" w:type="dxa"/>
            <w:shd w:val="clear" w:color="auto" w:fill="auto"/>
            <w:vAlign w:val="center"/>
          </w:tcPr>
          <w:p w14:paraId="4246D2C2" w14:textId="77777777" w:rsidR="00E77D75" w:rsidRPr="00916F30" w:rsidRDefault="00E77D75" w:rsidP="00C9678E">
            <w:pPr>
              <w:pStyle w:val="TAC"/>
              <w:rPr>
                <w:rFonts w:eastAsia="Batang"/>
              </w:rPr>
            </w:pPr>
            <w:r w:rsidRPr="00916F30">
              <w:rPr>
                <w:rFonts w:eastAsia="Batang"/>
              </w:rPr>
              <w:t>3,4,8,9</w:t>
            </w:r>
          </w:p>
        </w:tc>
        <w:tc>
          <w:tcPr>
            <w:tcW w:w="897" w:type="dxa"/>
            <w:shd w:val="clear" w:color="auto" w:fill="auto"/>
            <w:vAlign w:val="center"/>
          </w:tcPr>
          <w:p w14:paraId="3210466D" w14:textId="77777777" w:rsidR="00E77D75" w:rsidRPr="00916F30" w:rsidRDefault="00E77D75" w:rsidP="00C9678E">
            <w:pPr>
              <w:pStyle w:val="TAC"/>
              <w:rPr>
                <w:rFonts w:eastAsia="Batang"/>
              </w:rPr>
            </w:pPr>
            <w:r w:rsidRPr="00916F30">
              <w:rPr>
                <w:rFonts w:eastAsia="Batang"/>
              </w:rPr>
              <w:t>0</w:t>
            </w:r>
          </w:p>
        </w:tc>
        <w:tc>
          <w:tcPr>
            <w:tcW w:w="1027" w:type="dxa"/>
            <w:vAlign w:val="center"/>
          </w:tcPr>
          <w:p w14:paraId="356A974B" w14:textId="77777777" w:rsidR="00E77D75" w:rsidRPr="00916F30" w:rsidRDefault="00E77D75" w:rsidP="00C9678E">
            <w:pPr>
              <w:pStyle w:val="TAC"/>
              <w:rPr>
                <w:rFonts w:eastAsia="Batang"/>
              </w:rPr>
            </w:pPr>
            <w:r w:rsidRPr="00916F30">
              <w:rPr>
                <w:rFonts w:eastAsia="Batang"/>
              </w:rPr>
              <w:t>2</w:t>
            </w:r>
          </w:p>
        </w:tc>
        <w:tc>
          <w:tcPr>
            <w:tcW w:w="1097" w:type="dxa"/>
            <w:vAlign w:val="center"/>
          </w:tcPr>
          <w:p w14:paraId="553AEDF7" w14:textId="77777777" w:rsidR="00E77D75" w:rsidRPr="00916F30" w:rsidRDefault="00E77D75" w:rsidP="00C9678E">
            <w:pPr>
              <w:pStyle w:val="TAC"/>
              <w:rPr>
                <w:rFonts w:eastAsia="Batang"/>
              </w:rPr>
            </w:pPr>
            <w:r w:rsidRPr="00916F30">
              <w:rPr>
                <w:rFonts w:eastAsia="Batang"/>
              </w:rPr>
              <w:t>2</w:t>
            </w:r>
          </w:p>
        </w:tc>
        <w:tc>
          <w:tcPr>
            <w:tcW w:w="936" w:type="dxa"/>
          </w:tcPr>
          <w:p w14:paraId="50C7EEC7" w14:textId="77777777" w:rsidR="00E77D75" w:rsidRPr="00916F30" w:rsidRDefault="00E77D75" w:rsidP="00C9678E">
            <w:pPr>
              <w:pStyle w:val="TAC"/>
              <w:rPr>
                <w:rFonts w:eastAsia="Batang"/>
              </w:rPr>
            </w:pPr>
            <w:r w:rsidRPr="00916F30">
              <w:rPr>
                <w:rFonts w:eastAsia="Batang"/>
              </w:rPr>
              <w:t>6</w:t>
            </w:r>
          </w:p>
        </w:tc>
      </w:tr>
      <w:tr w:rsidR="00E77D75" w:rsidRPr="00916F30" w14:paraId="67C62374" w14:textId="77777777" w:rsidTr="00C9678E">
        <w:tc>
          <w:tcPr>
            <w:tcW w:w="1396" w:type="dxa"/>
            <w:shd w:val="clear" w:color="auto" w:fill="auto"/>
          </w:tcPr>
          <w:p w14:paraId="6831EAE0" w14:textId="77777777" w:rsidR="00E77D75" w:rsidRPr="00916F30" w:rsidRDefault="00E77D75" w:rsidP="00C9678E">
            <w:pPr>
              <w:pStyle w:val="TAC"/>
              <w:rPr>
                <w:rFonts w:eastAsia="Batang"/>
              </w:rPr>
            </w:pPr>
            <w:r w:rsidRPr="00916F30">
              <w:rPr>
                <w:rFonts w:eastAsia="Batang"/>
              </w:rPr>
              <w:t>254</w:t>
            </w:r>
          </w:p>
        </w:tc>
        <w:tc>
          <w:tcPr>
            <w:tcW w:w="1027" w:type="dxa"/>
            <w:shd w:val="clear" w:color="auto" w:fill="auto"/>
            <w:vAlign w:val="center"/>
          </w:tcPr>
          <w:p w14:paraId="5E0C875D" w14:textId="77777777" w:rsidR="00E77D75" w:rsidRPr="00916F30" w:rsidRDefault="00E77D75" w:rsidP="00C9678E">
            <w:pPr>
              <w:pStyle w:val="TAC"/>
              <w:rPr>
                <w:rFonts w:eastAsia="Batang"/>
              </w:rPr>
            </w:pPr>
            <w:r w:rsidRPr="00916F30">
              <w:rPr>
                <w:rFonts w:eastAsia="Batang"/>
              </w:rPr>
              <w:t>A3/B3</w:t>
            </w:r>
          </w:p>
        </w:tc>
        <w:tc>
          <w:tcPr>
            <w:tcW w:w="828" w:type="dxa"/>
            <w:shd w:val="clear" w:color="auto" w:fill="auto"/>
            <w:vAlign w:val="center"/>
          </w:tcPr>
          <w:p w14:paraId="21B1DB85" w14:textId="77777777" w:rsidR="00E77D75" w:rsidRPr="00916F30" w:rsidRDefault="00E77D75" w:rsidP="00C9678E">
            <w:pPr>
              <w:pStyle w:val="TAC"/>
              <w:rPr>
                <w:rFonts w:eastAsia="Batang"/>
              </w:rPr>
            </w:pPr>
            <w:r w:rsidRPr="00916F30">
              <w:rPr>
                <w:rFonts w:eastAsia="Batang"/>
              </w:rPr>
              <w:t>1</w:t>
            </w:r>
          </w:p>
        </w:tc>
        <w:tc>
          <w:tcPr>
            <w:tcW w:w="690" w:type="dxa"/>
            <w:shd w:val="clear" w:color="auto" w:fill="auto"/>
            <w:vAlign w:val="center"/>
          </w:tcPr>
          <w:p w14:paraId="3F3F43E6" w14:textId="77777777" w:rsidR="00E77D75" w:rsidRPr="00916F30" w:rsidRDefault="00E77D75" w:rsidP="00C9678E">
            <w:pPr>
              <w:pStyle w:val="TAC"/>
              <w:rPr>
                <w:rFonts w:eastAsia="Batang"/>
              </w:rPr>
            </w:pPr>
            <w:r w:rsidRPr="00916F30">
              <w:rPr>
                <w:rFonts w:eastAsia="Batang"/>
              </w:rPr>
              <w:t>0</w:t>
            </w:r>
          </w:p>
        </w:tc>
        <w:tc>
          <w:tcPr>
            <w:tcW w:w="2218" w:type="dxa"/>
            <w:shd w:val="clear" w:color="auto" w:fill="auto"/>
            <w:vAlign w:val="center"/>
          </w:tcPr>
          <w:p w14:paraId="791CAC70" w14:textId="77777777" w:rsidR="00E77D75" w:rsidRPr="00916F30" w:rsidRDefault="00E77D75" w:rsidP="00C9678E">
            <w:pPr>
              <w:pStyle w:val="TAC"/>
              <w:rPr>
                <w:rFonts w:eastAsia="Batang"/>
              </w:rPr>
            </w:pPr>
            <w:r w:rsidRPr="00916F30">
              <w:rPr>
                <w:rFonts w:eastAsia="Batang"/>
              </w:rPr>
              <w:t>1,3,5,7,9</w:t>
            </w:r>
          </w:p>
        </w:tc>
        <w:tc>
          <w:tcPr>
            <w:tcW w:w="897" w:type="dxa"/>
            <w:shd w:val="clear" w:color="auto" w:fill="auto"/>
            <w:vAlign w:val="center"/>
          </w:tcPr>
          <w:p w14:paraId="5C103561" w14:textId="77777777" w:rsidR="00E77D75" w:rsidRPr="00916F30" w:rsidRDefault="00E77D75" w:rsidP="00C9678E">
            <w:pPr>
              <w:pStyle w:val="TAC"/>
              <w:rPr>
                <w:rFonts w:eastAsia="Batang"/>
              </w:rPr>
            </w:pPr>
            <w:r w:rsidRPr="00916F30">
              <w:rPr>
                <w:rFonts w:eastAsia="Batang"/>
              </w:rPr>
              <w:t>0</w:t>
            </w:r>
          </w:p>
        </w:tc>
        <w:tc>
          <w:tcPr>
            <w:tcW w:w="1027" w:type="dxa"/>
            <w:vAlign w:val="center"/>
          </w:tcPr>
          <w:p w14:paraId="74DCAB44" w14:textId="77777777" w:rsidR="00E77D75" w:rsidRPr="00916F30" w:rsidRDefault="00E77D75" w:rsidP="00C9678E">
            <w:pPr>
              <w:pStyle w:val="TAC"/>
              <w:rPr>
                <w:rFonts w:eastAsia="Batang"/>
              </w:rPr>
            </w:pPr>
            <w:r w:rsidRPr="00916F30">
              <w:rPr>
                <w:rFonts w:eastAsia="Batang"/>
              </w:rPr>
              <w:t>1</w:t>
            </w:r>
          </w:p>
        </w:tc>
        <w:tc>
          <w:tcPr>
            <w:tcW w:w="1097" w:type="dxa"/>
            <w:vAlign w:val="center"/>
          </w:tcPr>
          <w:p w14:paraId="50A35886" w14:textId="77777777" w:rsidR="00E77D75" w:rsidRPr="00916F30" w:rsidRDefault="00E77D75" w:rsidP="00C9678E">
            <w:pPr>
              <w:pStyle w:val="TAC"/>
              <w:rPr>
                <w:rFonts w:eastAsia="Batang"/>
              </w:rPr>
            </w:pPr>
            <w:r w:rsidRPr="00916F30">
              <w:rPr>
                <w:rFonts w:eastAsia="Batang"/>
              </w:rPr>
              <w:t>2</w:t>
            </w:r>
          </w:p>
        </w:tc>
        <w:tc>
          <w:tcPr>
            <w:tcW w:w="936" w:type="dxa"/>
          </w:tcPr>
          <w:p w14:paraId="2587DA15" w14:textId="77777777" w:rsidR="00E77D75" w:rsidRPr="00916F30" w:rsidRDefault="00E77D75" w:rsidP="00C9678E">
            <w:pPr>
              <w:pStyle w:val="TAC"/>
              <w:rPr>
                <w:rFonts w:eastAsia="Batang"/>
              </w:rPr>
            </w:pPr>
            <w:r w:rsidRPr="00916F30">
              <w:rPr>
                <w:rFonts w:eastAsia="Batang"/>
              </w:rPr>
              <w:t>6</w:t>
            </w:r>
          </w:p>
        </w:tc>
      </w:tr>
      <w:tr w:rsidR="00E77D75" w:rsidRPr="00916F30" w14:paraId="12A078E9" w14:textId="77777777" w:rsidTr="00C9678E">
        <w:tc>
          <w:tcPr>
            <w:tcW w:w="1396" w:type="dxa"/>
            <w:shd w:val="clear" w:color="auto" w:fill="auto"/>
          </w:tcPr>
          <w:p w14:paraId="374B1273" w14:textId="77777777" w:rsidR="00E77D75" w:rsidRPr="00916F30" w:rsidRDefault="00E77D75" w:rsidP="00C9678E">
            <w:pPr>
              <w:pStyle w:val="TAC"/>
              <w:rPr>
                <w:rFonts w:eastAsia="Batang"/>
              </w:rPr>
            </w:pPr>
            <w:r w:rsidRPr="00916F30">
              <w:rPr>
                <w:rFonts w:eastAsia="Batang"/>
              </w:rPr>
              <w:t>255</w:t>
            </w:r>
          </w:p>
        </w:tc>
        <w:tc>
          <w:tcPr>
            <w:tcW w:w="1027" w:type="dxa"/>
            <w:shd w:val="clear" w:color="auto" w:fill="auto"/>
          </w:tcPr>
          <w:p w14:paraId="560FA28A" w14:textId="77777777" w:rsidR="00E77D75" w:rsidRPr="00916F30" w:rsidRDefault="00E77D75" w:rsidP="00C9678E">
            <w:pPr>
              <w:pStyle w:val="TAC"/>
              <w:rPr>
                <w:rFonts w:eastAsia="Batang"/>
              </w:rPr>
            </w:pPr>
            <w:r w:rsidRPr="00916F30">
              <w:rPr>
                <w:rFonts w:eastAsia="Batang"/>
              </w:rPr>
              <w:t>A3/B3</w:t>
            </w:r>
          </w:p>
        </w:tc>
        <w:tc>
          <w:tcPr>
            <w:tcW w:w="828" w:type="dxa"/>
            <w:shd w:val="clear" w:color="auto" w:fill="auto"/>
            <w:vAlign w:val="center"/>
          </w:tcPr>
          <w:p w14:paraId="30DB5D07" w14:textId="77777777" w:rsidR="00E77D75" w:rsidRPr="00916F30" w:rsidRDefault="00E77D75" w:rsidP="00C9678E">
            <w:pPr>
              <w:pStyle w:val="TAC"/>
              <w:rPr>
                <w:rFonts w:eastAsia="Batang"/>
              </w:rPr>
            </w:pPr>
            <w:r w:rsidRPr="00916F30">
              <w:rPr>
                <w:rFonts w:eastAsia="Batang"/>
              </w:rPr>
              <w:t>1</w:t>
            </w:r>
          </w:p>
        </w:tc>
        <w:tc>
          <w:tcPr>
            <w:tcW w:w="690" w:type="dxa"/>
            <w:shd w:val="clear" w:color="auto" w:fill="auto"/>
            <w:vAlign w:val="center"/>
          </w:tcPr>
          <w:p w14:paraId="6A8CA7A9" w14:textId="77777777" w:rsidR="00E77D75" w:rsidRPr="00916F30" w:rsidRDefault="00E77D75" w:rsidP="00C9678E">
            <w:pPr>
              <w:pStyle w:val="TAC"/>
              <w:rPr>
                <w:rFonts w:eastAsia="Batang"/>
              </w:rPr>
            </w:pPr>
            <w:r w:rsidRPr="00916F30">
              <w:rPr>
                <w:rFonts w:eastAsia="Batang"/>
              </w:rPr>
              <w:t>0</w:t>
            </w:r>
          </w:p>
        </w:tc>
        <w:tc>
          <w:tcPr>
            <w:tcW w:w="2218" w:type="dxa"/>
            <w:shd w:val="clear" w:color="auto" w:fill="auto"/>
            <w:vAlign w:val="center"/>
          </w:tcPr>
          <w:p w14:paraId="31090198" w14:textId="77777777" w:rsidR="00E77D75" w:rsidRPr="00916F30" w:rsidRDefault="00E77D75" w:rsidP="00C9678E">
            <w:pPr>
              <w:pStyle w:val="TAC"/>
              <w:rPr>
                <w:rFonts w:eastAsia="Batang"/>
              </w:rPr>
            </w:pPr>
            <w:r w:rsidRPr="00916F30">
              <w:rPr>
                <w:rFonts w:eastAsia="Batang"/>
              </w:rPr>
              <w:t>0,1,2,3,4,5,6,7,8,9</w:t>
            </w:r>
          </w:p>
        </w:tc>
        <w:tc>
          <w:tcPr>
            <w:tcW w:w="897" w:type="dxa"/>
            <w:shd w:val="clear" w:color="auto" w:fill="auto"/>
            <w:vAlign w:val="center"/>
          </w:tcPr>
          <w:p w14:paraId="418F0015" w14:textId="77777777" w:rsidR="00E77D75" w:rsidRPr="00916F30" w:rsidRDefault="00E77D75" w:rsidP="00C9678E">
            <w:pPr>
              <w:pStyle w:val="TAC"/>
              <w:rPr>
                <w:rFonts w:eastAsia="Batang"/>
              </w:rPr>
            </w:pPr>
            <w:r w:rsidRPr="00916F30">
              <w:rPr>
                <w:rFonts w:eastAsia="Batang"/>
              </w:rPr>
              <w:t>2</w:t>
            </w:r>
          </w:p>
        </w:tc>
        <w:tc>
          <w:tcPr>
            <w:tcW w:w="1027" w:type="dxa"/>
            <w:vAlign w:val="center"/>
          </w:tcPr>
          <w:p w14:paraId="2602F3A2" w14:textId="77777777" w:rsidR="00E77D75" w:rsidRPr="00916F30" w:rsidRDefault="00E77D75" w:rsidP="00C9678E">
            <w:pPr>
              <w:pStyle w:val="TAC"/>
              <w:rPr>
                <w:rFonts w:eastAsia="Batang"/>
              </w:rPr>
            </w:pPr>
            <w:r w:rsidRPr="00916F30">
              <w:rPr>
                <w:rFonts w:eastAsia="Batang"/>
              </w:rPr>
              <w:t>1</w:t>
            </w:r>
          </w:p>
        </w:tc>
        <w:tc>
          <w:tcPr>
            <w:tcW w:w="1097" w:type="dxa"/>
            <w:vAlign w:val="center"/>
          </w:tcPr>
          <w:p w14:paraId="5A4944B3" w14:textId="77777777" w:rsidR="00E77D75" w:rsidRPr="00916F30" w:rsidRDefault="00E77D75" w:rsidP="00C9678E">
            <w:pPr>
              <w:pStyle w:val="TAC"/>
              <w:rPr>
                <w:rFonts w:eastAsia="Batang"/>
              </w:rPr>
            </w:pPr>
            <w:r w:rsidRPr="00916F30">
              <w:rPr>
                <w:rFonts w:eastAsia="Batang"/>
              </w:rPr>
              <w:t>2</w:t>
            </w:r>
          </w:p>
        </w:tc>
        <w:tc>
          <w:tcPr>
            <w:tcW w:w="936" w:type="dxa"/>
          </w:tcPr>
          <w:p w14:paraId="47DD5F5E" w14:textId="77777777" w:rsidR="00E77D75" w:rsidRPr="00916F30" w:rsidRDefault="00E77D75" w:rsidP="00C9678E">
            <w:pPr>
              <w:pStyle w:val="TAC"/>
              <w:rPr>
                <w:rFonts w:eastAsia="Batang"/>
              </w:rPr>
            </w:pPr>
            <w:r w:rsidRPr="00916F30">
              <w:rPr>
                <w:rFonts w:eastAsia="Batang"/>
              </w:rPr>
              <w:t>6</w:t>
            </w:r>
          </w:p>
        </w:tc>
      </w:tr>
      <w:tr w:rsidR="00E77D75" w:rsidRPr="00916F30" w14:paraId="07A91318"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314B3B5E"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E314BE2"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38E290" w14:textId="77777777" w:rsidR="00E77D75" w:rsidRPr="00603286" w:rsidRDefault="00E77D75" w:rsidP="00C9678E">
            <w:pPr>
              <w:pStyle w:val="TAC"/>
              <w:rPr>
                <w:rFonts w:eastAsia="Batang"/>
                <w:color w:val="FF0000"/>
                <w:u w:val="single"/>
              </w:rPr>
            </w:pPr>
            <w:r w:rsidRPr="00603286">
              <w:rPr>
                <w:rFonts w:eastAsia="Batang"/>
                <w:color w:val="FF0000"/>
                <w:u w:val="single"/>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587067" w14:textId="77777777" w:rsidR="00E77D75" w:rsidRPr="00603286" w:rsidRDefault="00E77D75" w:rsidP="00C9678E">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CDCDAD6"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2FC41F28"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11EC0C17"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27987791"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1F2FCBC5"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4F53FB91"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7C4E40FA"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11FBF0A"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9F0C504" w14:textId="77777777" w:rsidR="00E77D75" w:rsidRPr="00603286" w:rsidRDefault="00E77D75" w:rsidP="00C9678E">
            <w:pPr>
              <w:pStyle w:val="TAC"/>
              <w:rPr>
                <w:rFonts w:eastAsia="Batang"/>
                <w:color w:val="FF0000"/>
                <w:u w:val="single"/>
              </w:rPr>
            </w:pPr>
            <w:r w:rsidRPr="00603286">
              <w:rPr>
                <w:rFonts w:eastAsia="Batang"/>
                <w:color w:val="FF0000"/>
                <w:u w:val="single"/>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C2F0E3" w14:textId="77777777" w:rsidR="00E77D75" w:rsidRPr="00603286" w:rsidRDefault="00E77D75" w:rsidP="00C9678E">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5A0046B"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6D62914"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0F2C48C"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3C6B185C"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739251AB"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2281246D"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63E6B979"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56641F5"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EFD162A" w14:textId="77777777" w:rsidR="00E77D75" w:rsidRPr="00603286" w:rsidRDefault="00E77D75" w:rsidP="00C9678E">
            <w:pPr>
              <w:pStyle w:val="TAC"/>
              <w:rPr>
                <w:rFonts w:eastAsia="Batang"/>
                <w:color w:val="FF0000"/>
                <w:u w:val="single"/>
              </w:rPr>
            </w:pPr>
            <w:r w:rsidRPr="00603286">
              <w:rPr>
                <w:rFonts w:eastAsia="Batang"/>
                <w:color w:val="FF0000"/>
                <w:u w:val="single"/>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483202" w14:textId="77777777" w:rsidR="00E77D75" w:rsidRPr="00603286" w:rsidRDefault="00E77D75" w:rsidP="00C9678E">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2B34E05"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53C4E0BE"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2EECB70"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5DFF6F89"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2B66D188"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1467A937"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4F5F3127"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1ED90EB"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1DD427D"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4C9B51"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5EF271A"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2BBDE86"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C5486DD"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61C6A38E"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1C7D77BF"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213328CD"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67D359C0"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227127D"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FD02EE"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661CCF"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06BFB75"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99A6B35"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540F9077"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7426189E"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748B5B1C"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7CC8FDBE"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42B0FC0A"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AC1F4FC"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DE029DC"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B2AD3F"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0AD18EF"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2</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BA27ADE"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3505BA8"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7CD92108"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30D52A6A"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2B00BF35"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45BB6F0A"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w:t>
            </w:r>
            <w:r w:rsidRPr="00603286">
              <w:rPr>
                <w:rFonts w:eastAsia="Batang" w:hint="eastAsia"/>
                <w:color w:val="FF0000"/>
                <w:u w:val="single"/>
              </w:rPr>
              <w:t>6</w:t>
            </w:r>
            <w:r w:rsidRPr="00603286">
              <w:rPr>
                <w:rFonts w:eastAsiaTheme="minorEastAsia" w:hint="eastAsia"/>
                <w:color w:val="FF0000"/>
                <w:u w:val="single"/>
                <w:lang w:eastAsia="ja-JP"/>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29FA6A1"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C839B8"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5B0967"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484B227"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2</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1B344A1"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355CB2C0"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4042368F"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4733D860"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bl>
    <w:p w14:paraId="32567B48" w14:textId="5F40F771" w:rsidR="00E77D75" w:rsidRDefault="00E77D75" w:rsidP="00E77D75">
      <w:pPr>
        <w:spacing w:afterLines="50" w:after="120"/>
        <w:jc w:val="both"/>
        <w:rPr>
          <w:rFonts w:eastAsia="游明朝"/>
          <w:sz w:val="20"/>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0E6AF7B0" w14:textId="77777777" w:rsidR="00FB2B03" w:rsidRPr="00FB2B03" w:rsidRDefault="00FB2B03" w:rsidP="00FB2B03">
      <w:pPr>
        <w:rPr>
          <w:lang w:val="en-US"/>
        </w:rPr>
      </w:pPr>
    </w:p>
    <w:p w14:paraId="7E806EC7" w14:textId="77777777" w:rsidR="00034E00" w:rsidRDefault="00034E00" w:rsidP="00034E00">
      <w:pPr>
        <w:pStyle w:val="1"/>
        <w:spacing w:before="180" w:after="120"/>
        <w:rPr>
          <w:rFonts w:eastAsia="ＭＳ 明朝"/>
          <w:b/>
          <w:bCs/>
          <w:szCs w:val="24"/>
          <w:lang w:val="en-US"/>
        </w:rPr>
      </w:pPr>
      <w:r>
        <w:rPr>
          <w:rFonts w:eastAsia="ＭＳ 明朝" w:hint="eastAsia"/>
          <w:b/>
          <w:bCs/>
          <w:szCs w:val="24"/>
          <w:lang w:val="en-US"/>
        </w:rPr>
        <w:t xml:space="preserve">Appendix: </w:t>
      </w:r>
    </w:p>
    <w:p w14:paraId="0F9F3CEE" w14:textId="737DC95E" w:rsidR="00FB2B03" w:rsidRPr="00034E00" w:rsidRDefault="00034E00" w:rsidP="00034E00">
      <w:pPr>
        <w:pStyle w:val="2"/>
        <w:rPr>
          <w:rFonts w:eastAsia="ＭＳ 明朝"/>
          <w:b/>
          <w:bCs/>
          <w:szCs w:val="24"/>
          <w:lang w:val="en-US"/>
        </w:rPr>
      </w:pPr>
      <w:r>
        <w:rPr>
          <w:rFonts w:eastAsia="ＭＳ 明朝" w:hint="eastAsia"/>
          <w:b/>
          <w:bCs/>
          <w:szCs w:val="24"/>
          <w:lang w:val="en-US"/>
        </w:rPr>
        <w:t xml:space="preserve">A1: </w:t>
      </w:r>
      <w:r w:rsidR="00FB2B03">
        <w:rPr>
          <w:rFonts w:eastAsia="ＭＳ 明朝" w:hint="eastAsia"/>
          <w:b/>
          <w:bCs/>
          <w:szCs w:val="24"/>
          <w:lang w:val="en-US"/>
        </w:rPr>
        <w:t>Consideration on t</w:t>
      </w:r>
      <w:r w:rsidR="00FB2B03" w:rsidRPr="00FB2B03">
        <w:rPr>
          <w:rFonts w:eastAsia="ＭＳ 明朝" w:hint="eastAsia"/>
          <w:b/>
          <w:bCs/>
          <w:szCs w:val="24"/>
          <w:lang w:val="en-US"/>
        </w:rPr>
        <w:t>ext proposal</w:t>
      </w:r>
      <w:r w:rsidR="00FB2B03">
        <w:rPr>
          <w:rFonts w:eastAsia="ＭＳ 明朝"/>
          <w:b/>
          <w:bCs/>
          <w:szCs w:val="24"/>
          <w:lang w:val="en-US"/>
        </w:rPr>
        <w:t xml:space="preserve"> </w:t>
      </w:r>
      <w:r w:rsidR="00FB2B03">
        <w:rPr>
          <w:rFonts w:eastAsia="ＭＳ 明朝" w:hint="eastAsia"/>
          <w:b/>
          <w:bCs/>
          <w:szCs w:val="24"/>
          <w:lang w:val="en-US"/>
        </w:rPr>
        <w:t>for TS 38.331 for the reference</w:t>
      </w:r>
      <w:bookmarkStart w:id="2" w:name="_Toc5285374"/>
    </w:p>
    <w:p w14:paraId="07371BC7" w14:textId="77777777" w:rsidR="00FB2B03" w:rsidRPr="00FB2B03" w:rsidRDefault="00FB2B03" w:rsidP="00FB2B03">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x-none"/>
        </w:rPr>
      </w:pPr>
      <w:bookmarkStart w:id="3" w:name="_Toc20426067"/>
      <w:r w:rsidRPr="00FB2B03">
        <w:rPr>
          <w:rFonts w:ascii="Arial" w:eastAsia="Times New Roman" w:hAnsi="Arial"/>
          <w:lang w:eastAsia="x-none"/>
        </w:rPr>
        <w:t>–</w:t>
      </w:r>
      <w:r w:rsidRPr="00FB2B03">
        <w:rPr>
          <w:rFonts w:ascii="Arial" w:eastAsia="Times New Roman" w:hAnsi="Arial"/>
          <w:lang w:eastAsia="x-none"/>
        </w:rPr>
        <w:tab/>
      </w:r>
      <w:r w:rsidRPr="00FB2B03">
        <w:rPr>
          <w:rFonts w:ascii="Arial" w:eastAsia="Times New Roman" w:hAnsi="Arial"/>
          <w:i/>
          <w:noProof/>
          <w:lang w:eastAsia="x-none"/>
        </w:rPr>
        <w:t>RACH-ConfigGeneric</w:t>
      </w:r>
      <w:bookmarkEnd w:id="3"/>
    </w:p>
    <w:bookmarkEnd w:id="2"/>
    <w:p w14:paraId="752A68FF" w14:textId="77777777" w:rsidR="00FB2B03" w:rsidRPr="00FB2B03" w:rsidRDefault="00FB2B03" w:rsidP="00FB2B03">
      <w:pPr>
        <w:overflowPunct w:val="0"/>
        <w:autoSpaceDE w:val="0"/>
        <w:autoSpaceDN w:val="0"/>
        <w:adjustRightInd w:val="0"/>
        <w:spacing w:after="180"/>
        <w:textAlignment w:val="baseline"/>
        <w:rPr>
          <w:rFonts w:eastAsia="Times New Roman"/>
          <w:sz w:val="20"/>
        </w:rPr>
      </w:pPr>
      <w:r w:rsidRPr="00FB2B03">
        <w:rPr>
          <w:rFonts w:eastAsia="Times New Roman"/>
          <w:sz w:val="20"/>
        </w:rPr>
        <w:t xml:space="preserve">The IE </w:t>
      </w:r>
      <w:r w:rsidRPr="00FB2B03">
        <w:rPr>
          <w:rFonts w:eastAsia="Times New Roman"/>
          <w:i/>
          <w:sz w:val="20"/>
        </w:rPr>
        <w:t>RACH-</w:t>
      </w:r>
      <w:proofErr w:type="spellStart"/>
      <w:r w:rsidRPr="00FB2B03">
        <w:rPr>
          <w:rFonts w:eastAsia="Times New Roman"/>
          <w:i/>
          <w:sz w:val="20"/>
        </w:rPr>
        <w:t>ConfigGeneric</w:t>
      </w:r>
      <w:proofErr w:type="spellEnd"/>
      <w:r w:rsidRPr="00FB2B03">
        <w:rPr>
          <w:rFonts w:eastAsia="Times New Roman"/>
          <w:sz w:val="20"/>
        </w:rPr>
        <w:t xml:space="preserve"> </w:t>
      </w:r>
      <w:proofErr w:type="gramStart"/>
      <w:r w:rsidRPr="00FB2B03">
        <w:rPr>
          <w:rFonts w:eastAsia="Times New Roman"/>
          <w:sz w:val="20"/>
        </w:rPr>
        <w:t>is used</w:t>
      </w:r>
      <w:proofErr w:type="gramEnd"/>
      <w:r w:rsidRPr="00FB2B03">
        <w:rPr>
          <w:rFonts w:eastAsia="Times New Roman"/>
          <w:sz w:val="20"/>
        </w:rPr>
        <w:t xml:space="preserve"> to specify the random-access parameters both for regular random access as well as for beam failure recovery.</w:t>
      </w:r>
    </w:p>
    <w:p w14:paraId="7C092F1E" w14:textId="77777777" w:rsidR="00FB2B03" w:rsidRPr="00FB2B03" w:rsidRDefault="00FB2B03" w:rsidP="00FB2B03">
      <w:pPr>
        <w:keepNext/>
        <w:keepLines/>
        <w:overflowPunct w:val="0"/>
        <w:autoSpaceDE w:val="0"/>
        <w:autoSpaceDN w:val="0"/>
        <w:adjustRightInd w:val="0"/>
        <w:spacing w:before="60" w:after="180"/>
        <w:jc w:val="center"/>
        <w:textAlignment w:val="baseline"/>
        <w:rPr>
          <w:rFonts w:ascii="Arial" w:eastAsia="Times New Roman" w:hAnsi="Arial"/>
          <w:b/>
          <w:sz w:val="20"/>
          <w:lang w:eastAsia="x-none"/>
        </w:rPr>
      </w:pPr>
      <w:r w:rsidRPr="00FB2B03">
        <w:rPr>
          <w:rFonts w:ascii="Arial" w:eastAsia="Times New Roman" w:hAnsi="Arial"/>
          <w:b/>
          <w:bCs/>
          <w:i/>
          <w:iCs/>
          <w:sz w:val="20"/>
          <w:lang w:eastAsia="x-none"/>
        </w:rPr>
        <w:t>RACH-</w:t>
      </w:r>
      <w:proofErr w:type="spellStart"/>
      <w:r w:rsidRPr="00FB2B03">
        <w:rPr>
          <w:rFonts w:ascii="Arial" w:eastAsia="Times New Roman" w:hAnsi="Arial"/>
          <w:b/>
          <w:bCs/>
          <w:i/>
          <w:iCs/>
          <w:sz w:val="20"/>
          <w:lang w:eastAsia="x-none"/>
        </w:rPr>
        <w:t>ConfigGeneric</w:t>
      </w:r>
      <w:proofErr w:type="spellEnd"/>
      <w:r w:rsidRPr="00FB2B03">
        <w:rPr>
          <w:rFonts w:ascii="Arial" w:eastAsia="Times New Roman" w:hAnsi="Arial"/>
          <w:b/>
          <w:sz w:val="20"/>
          <w:lang w:eastAsia="x-none"/>
        </w:rPr>
        <w:t xml:space="preserve"> information element</w:t>
      </w:r>
    </w:p>
    <w:p w14:paraId="4E166B07"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FB2B03">
        <w:rPr>
          <w:rFonts w:ascii="Courier New" w:eastAsia="Times New Roman" w:hAnsi="Courier New"/>
          <w:noProof/>
          <w:color w:val="808080"/>
          <w:sz w:val="16"/>
          <w:lang w:eastAsia="en-GB"/>
        </w:rPr>
        <w:t>-- ASN1START</w:t>
      </w:r>
    </w:p>
    <w:p w14:paraId="4D14D830"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FB2B03">
        <w:rPr>
          <w:rFonts w:ascii="Courier New" w:eastAsia="Times New Roman" w:hAnsi="Courier New"/>
          <w:noProof/>
          <w:color w:val="808080"/>
          <w:sz w:val="16"/>
          <w:lang w:eastAsia="en-GB"/>
        </w:rPr>
        <w:t>-- TAG-RACH-CONFIGGENERIC-START</w:t>
      </w:r>
    </w:p>
    <w:p w14:paraId="33B691D0"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7E04B35F"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RACH-ConfigGeneric ::=              </w:t>
      </w:r>
      <w:r w:rsidRPr="00FB2B03">
        <w:rPr>
          <w:rFonts w:ascii="Courier New" w:eastAsia="Times New Roman" w:hAnsi="Courier New"/>
          <w:noProof/>
          <w:color w:val="993366"/>
          <w:sz w:val="16"/>
          <w:lang w:eastAsia="en-GB"/>
        </w:rPr>
        <w:t>SEQUENCE</w:t>
      </w:r>
      <w:r w:rsidRPr="00FB2B03">
        <w:rPr>
          <w:rFonts w:ascii="Courier New" w:eastAsia="Times New Roman" w:hAnsi="Courier New"/>
          <w:noProof/>
          <w:sz w:val="16"/>
          <w:lang w:eastAsia="en-GB"/>
        </w:rPr>
        <w:t xml:space="preserve"> {</w:t>
      </w:r>
    </w:p>
    <w:p w14:paraId="15624969"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prach-ConfigurationIndex            </w:t>
      </w:r>
      <w:r w:rsidRPr="00FB2B03">
        <w:rPr>
          <w:rFonts w:ascii="Courier New" w:eastAsia="Times New Roman" w:hAnsi="Courier New"/>
          <w:noProof/>
          <w:color w:val="993366"/>
          <w:sz w:val="16"/>
          <w:lang w:eastAsia="en-GB"/>
        </w:rPr>
        <w:t>INTEGER</w:t>
      </w:r>
      <w:r w:rsidRPr="00FB2B03">
        <w:rPr>
          <w:rFonts w:ascii="Courier New" w:eastAsia="Times New Roman" w:hAnsi="Courier New"/>
          <w:noProof/>
          <w:sz w:val="16"/>
          <w:lang w:eastAsia="en-GB"/>
        </w:rPr>
        <w:t xml:space="preserve"> (0..255),</w:t>
      </w:r>
    </w:p>
    <w:p w14:paraId="76A70B65"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msg1-FDM                            </w:t>
      </w:r>
      <w:r w:rsidRPr="00FB2B03">
        <w:rPr>
          <w:rFonts w:ascii="Courier New" w:eastAsia="Times New Roman" w:hAnsi="Courier New"/>
          <w:noProof/>
          <w:color w:val="993366"/>
          <w:sz w:val="16"/>
          <w:lang w:eastAsia="en-GB"/>
        </w:rPr>
        <w:t>ENUMERATED</w:t>
      </w:r>
      <w:r w:rsidRPr="00FB2B03">
        <w:rPr>
          <w:rFonts w:ascii="Courier New" w:eastAsia="Times New Roman" w:hAnsi="Courier New"/>
          <w:noProof/>
          <w:sz w:val="16"/>
          <w:lang w:eastAsia="en-GB"/>
        </w:rPr>
        <w:t xml:space="preserve"> {one, two, four, eight},</w:t>
      </w:r>
    </w:p>
    <w:p w14:paraId="016D221F"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msg1-FrequencyStart                 </w:t>
      </w:r>
      <w:r w:rsidRPr="00FB2B03">
        <w:rPr>
          <w:rFonts w:ascii="Courier New" w:eastAsia="Times New Roman" w:hAnsi="Courier New"/>
          <w:noProof/>
          <w:color w:val="993366"/>
          <w:sz w:val="16"/>
          <w:lang w:eastAsia="en-GB"/>
        </w:rPr>
        <w:t>INTEGER</w:t>
      </w:r>
      <w:r w:rsidRPr="00FB2B03">
        <w:rPr>
          <w:rFonts w:ascii="Courier New" w:eastAsia="Times New Roman" w:hAnsi="Courier New"/>
          <w:noProof/>
          <w:sz w:val="16"/>
          <w:lang w:eastAsia="en-GB"/>
        </w:rPr>
        <w:t xml:space="preserve"> (0..maxNrofPhysicalResourceBlocks-1),</w:t>
      </w:r>
    </w:p>
    <w:p w14:paraId="52C2BF79"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zeroCorrelationZoneConfig           </w:t>
      </w:r>
      <w:r w:rsidRPr="00FB2B03">
        <w:rPr>
          <w:rFonts w:ascii="Courier New" w:eastAsia="Times New Roman" w:hAnsi="Courier New"/>
          <w:noProof/>
          <w:color w:val="993366"/>
          <w:sz w:val="16"/>
          <w:lang w:eastAsia="en-GB"/>
        </w:rPr>
        <w:t>INTEGER</w:t>
      </w:r>
      <w:r w:rsidRPr="00FB2B03">
        <w:rPr>
          <w:rFonts w:ascii="Courier New" w:eastAsia="Times New Roman" w:hAnsi="Courier New"/>
          <w:noProof/>
          <w:sz w:val="16"/>
          <w:lang w:eastAsia="en-GB"/>
        </w:rPr>
        <w:t>(0..15),</w:t>
      </w:r>
    </w:p>
    <w:p w14:paraId="1438785A"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preambleReceivedTargetPower         </w:t>
      </w:r>
      <w:r w:rsidRPr="00FB2B03">
        <w:rPr>
          <w:rFonts w:ascii="Courier New" w:eastAsia="Times New Roman" w:hAnsi="Courier New"/>
          <w:noProof/>
          <w:color w:val="993366"/>
          <w:sz w:val="16"/>
          <w:lang w:eastAsia="en-GB"/>
        </w:rPr>
        <w:t>INTEGER</w:t>
      </w:r>
      <w:r w:rsidRPr="00FB2B03">
        <w:rPr>
          <w:rFonts w:ascii="Courier New" w:eastAsia="Times New Roman" w:hAnsi="Courier New"/>
          <w:noProof/>
          <w:sz w:val="16"/>
          <w:lang w:eastAsia="en-GB"/>
        </w:rPr>
        <w:t xml:space="preserve"> (-202..-60),</w:t>
      </w:r>
    </w:p>
    <w:p w14:paraId="556DC925"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preambleTransMax                    </w:t>
      </w:r>
      <w:r w:rsidRPr="00FB2B03">
        <w:rPr>
          <w:rFonts w:ascii="Courier New" w:eastAsia="Times New Roman" w:hAnsi="Courier New"/>
          <w:noProof/>
          <w:color w:val="993366"/>
          <w:sz w:val="16"/>
          <w:lang w:eastAsia="en-GB"/>
        </w:rPr>
        <w:t>ENUMERATED</w:t>
      </w:r>
      <w:r w:rsidRPr="00FB2B03">
        <w:rPr>
          <w:rFonts w:ascii="Courier New" w:eastAsia="Times New Roman" w:hAnsi="Courier New"/>
          <w:noProof/>
          <w:sz w:val="16"/>
          <w:lang w:eastAsia="en-GB"/>
        </w:rPr>
        <w:t xml:space="preserve"> {n3, n4, n5, n6, n7, n8, n10, n20, n50, n100, n200},</w:t>
      </w:r>
    </w:p>
    <w:p w14:paraId="6FCA6FF9"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powerRampingStep                    </w:t>
      </w:r>
      <w:r w:rsidRPr="00FB2B03">
        <w:rPr>
          <w:rFonts w:ascii="Courier New" w:eastAsia="Times New Roman" w:hAnsi="Courier New"/>
          <w:noProof/>
          <w:color w:val="993366"/>
          <w:sz w:val="16"/>
          <w:lang w:eastAsia="en-GB"/>
        </w:rPr>
        <w:t>ENUMERATED</w:t>
      </w:r>
      <w:r w:rsidRPr="00FB2B03">
        <w:rPr>
          <w:rFonts w:ascii="Courier New" w:eastAsia="Times New Roman" w:hAnsi="Courier New"/>
          <w:noProof/>
          <w:sz w:val="16"/>
          <w:lang w:eastAsia="en-GB"/>
        </w:rPr>
        <w:t xml:space="preserve"> {dB0, dB2, dB4, dB6},</w:t>
      </w:r>
    </w:p>
    <w:p w14:paraId="44369400"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ra-ResponseWindow                   </w:t>
      </w:r>
      <w:r w:rsidRPr="00FB2B03">
        <w:rPr>
          <w:rFonts w:ascii="Courier New" w:eastAsia="Times New Roman" w:hAnsi="Courier New"/>
          <w:noProof/>
          <w:color w:val="993366"/>
          <w:sz w:val="16"/>
          <w:lang w:eastAsia="en-GB"/>
        </w:rPr>
        <w:t>ENUMERATED</w:t>
      </w:r>
      <w:r w:rsidRPr="00FB2B03">
        <w:rPr>
          <w:rFonts w:ascii="Courier New" w:eastAsia="Times New Roman" w:hAnsi="Courier New"/>
          <w:noProof/>
          <w:sz w:val="16"/>
          <w:lang w:eastAsia="en-GB"/>
        </w:rPr>
        <w:t xml:space="preserve"> {sl1, sl2, sl4, sl8, sl10, sl20, sl40, sl80},</w:t>
      </w:r>
    </w:p>
    <w:p w14:paraId="12530121" w14:textId="68120E20"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u w:val="single"/>
        </w:rPr>
      </w:pPr>
      <w:r w:rsidRPr="00FB2B03">
        <w:rPr>
          <w:rFonts w:ascii="Courier New" w:eastAsia="Times New Roman" w:hAnsi="Courier New"/>
          <w:noProof/>
          <w:color w:val="FF0000"/>
          <w:sz w:val="16"/>
          <w:u w:val="single"/>
          <w:lang w:eastAsia="en-GB"/>
        </w:rPr>
        <w:t xml:space="preserve">    prach-ConfigurationIndex</w:t>
      </w:r>
      <w:r w:rsidRPr="00FB2B03">
        <w:rPr>
          <w:rFonts w:ascii="Courier New" w:eastAsiaTheme="minorEastAsia" w:hAnsi="Courier New" w:hint="eastAsia"/>
          <w:noProof/>
          <w:color w:val="FF0000"/>
          <w:sz w:val="16"/>
          <w:u w:val="single"/>
        </w:rPr>
        <w:t>New</w:t>
      </w:r>
      <w:r w:rsidRPr="00FB2B03">
        <w:rPr>
          <w:rFonts w:ascii="Courier New" w:eastAsia="Times New Roman" w:hAnsi="Courier New"/>
          <w:noProof/>
          <w:color w:val="FF0000"/>
          <w:sz w:val="16"/>
          <w:u w:val="single"/>
          <w:lang w:eastAsia="en-GB"/>
        </w:rPr>
        <w:t xml:space="preserve">            INTEGER (</w:t>
      </w:r>
      <w:r w:rsidRPr="00FB2B03">
        <w:rPr>
          <w:rFonts w:ascii="Courier New" w:eastAsiaTheme="minorEastAsia" w:hAnsi="Courier New" w:hint="eastAsia"/>
          <w:noProof/>
          <w:color w:val="FF0000"/>
          <w:sz w:val="16"/>
          <w:u w:val="single"/>
        </w:rPr>
        <w:t>256</w:t>
      </w:r>
      <w:r w:rsidRPr="00FB2B03">
        <w:rPr>
          <w:rFonts w:ascii="Courier New" w:eastAsia="Times New Roman" w:hAnsi="Courier New"/>
          <w:noProof/>
          <w:color w:val="FF0000"/>
          <w:sz w:val="16"/>
          <w:u w:val="single"/>
          <w:lang w:eastAsia="en-GB"/>
        </w:rPr>
        <w:t>..2</w:t>
      </w:r>
      <w:r w:rsidRPr="00FB2B03">
        <w:rPr>
          <w:rFonts w:ascii="Courier New" w:eastAsiaTheme="minorEastAsia" w:hAnsi="Courier New" w:hint="eastAsia"/>
          <w:noProof/>
          <w:color w:val="FF0000"/>
          <w:sz w:val="16"/>
          <w:u w:val="single"/>
        </w:rPr>
        <w:t>62</w:t>
      </w:r>
      <w:r w:rsidRPr="00FB2B03">
        <w:rPr>
          <w:rFonts w:ascii="Courier New" w:eastAsia="Times New Roman" w:hAnsi="Courier New"/>
          <w:noProof/>
          <w:color w:val="FF0000"/>
          <w:sz w:val="16"/>
          <w:u w:val="single"/>
          <w:lang w:eastAsia="en-GB"/>
        </w:rPr>
        <w:t>),</w:t>
      </w:r>
      <w:r w:rsidRPr="00FB2B03">
        <w:rPr>
          <w:rFonts w:ascii="Courier New" w:eastAsiaTheme="minorEastAsia" w:hAnsi="Courier New"/>
          <w:noProof/>
          <w:color w:val="FF0000"/>
          <w:sz w:val="16"/>
          <w:u w:val="single"/>
        </w:rPr>
        <w:tab/>
      </w:r>
      <w:r w:rsidRPr="00FB2B03">
        <w:rPr>
          <w:rFonts w:ascii="Courier New" w:eastAsiaTheme="minorEastAsia" w:hAnsi="Courier New"/>
          <w:noProof/>
          <w:color w:val="FF0000"/>
          <w:sz w:val="16"/>
          <w:u w:val="single"/>
        </w:rPr>
        <w:tab/>
      </w:r>
      <w:r w:rsidRPr="00FB2B03">
        <w:rPr>
          <w:rFonts w:ascii="Courier New" w:eastAsiaTheme="minorEastAsia" w:hAnsi="Courier New"/>
          <w:noProof/>
          <w:color w:val="FF0000"/>
          <w:sz w:val="16"/>
          <w:u w:val="single"/>
        </w:rPr>
        <w:tab/>
      </w:r>
      <w:r w:rsidRPr="00FB2B03">
        <w:rPr>
          <w:rFonts w:ascii="Courier New" w:eastAsiaTheme="minorEastAsia" w:hAnsi="Courier New"/>
          <w:noProof/>
          <w:color w:val="FF0000"/>
          <w:sz w:val="16"/>
          <w:u w:val="single"/>
        </w:rPr>
        <w:tab/>
      </w:r>
      <w:r w:rsidRPr="00FB2B03">
        <w:rPr>
          <w:rFonts w:ascii="Courier New" w:eastAsiaTheme="minorEastAsia" w:hAnsi="Courier New"/>
          <w:noProof/>
          <w:color w:val="FF0000"/>
          <w:sz w:val="16"/>
          <w:u w:val="single"/>
        </w:rPr>
        <w:tab/>
      </w:r>
      <w:r w:rsidRPr="00FB2B03">
        <w:rPr>
          <w:rFonts w:ascii="Courier New" w:eastAsiaTheme="minorEastAsia" w:hAnsi="Courier New"/>
          <w:noProof/>
          <w:color w:val="FF0000"/>
          <w:sz w:val="16"/>
          <w:u w:val="single"/>
        </w:rPr>
        <w:tab/>
      </w:r>
      <w:r w:rsidRPr="00FB2B03">
        <w:rPr>
          <w:rFonts w:ascii="Courier New" w:eastAsiaTheme="minorEastAsia" w:hAnsi="Courier New"/>
          <w:noProof/>
          <w:color w:val="FF0000"/>
          <w:sz w:val="16"/>
          <w:u w:val="single"/>
        </w:rPr>
        <w:tab/>
        <w:t>OPTIONAL,</w:t>
      </w:r>
      <w:r w:rsidRPr="00FB2B03">
        <w:rPr>
          <w:rFonts w:ascii="Courier New" w:eastAsiaTheme="minorEastAsia" w:hAnsi="Courier New"/>
          <w:noProof/>
          <w:color w:val="FF0000"/>
          <w:sz w:val="16"/>
          <w:u w:val="single"/>
        </w:rPr>
        <w:tab/>
        <w:t>-- Need S</w:t>
      </w:r>
    </w:p>
    <w:p w14:paraId="7CD89718"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 xml:space="preserve">    ...</w:t>
      </w:r>
    </w:p>
    <w:p w14:paraId="1C295E6B"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FB2B03">
        <w:rPr>
          <w:rFonts w:ascii="Courier New" w:eastAsia="Times New Roman" w:hAnsi="Courier New"/>
          <w:noProof/>
          <w:sz w:val="16"/>
          <w:lang w:eastAsia="en-GB"/>
        </w:rPr>
        <w:t>}</w:t>
      </w:r>
    </w:p>
    <w:p w14:paraId="7A17FB85"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0519168E"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FB2B03">
        <w:rPr>
          <w:rFonts w:ascii="Courier New" w:eastAsia="Times New Roman" w:hAnsi="Courier New"/>
          <w:noProof/>
          <w:color w:val="808080"/>
          <w:sz w:val="16"/>
          <w:lang w:eastAsia="en-GB"/>
        </w:rPr>
        <w:t>-- TAG-RACH-CONFIGGENERIC-STOP</w:t>
      </w:r>
    </w:p>
    <w:p w14:paraId="2E82F504" w14:textId="77777777" w:rsidR="00FB2B03" w:rsidRPr="00FB2B03" w:rsidRDefault="00FB2B03" w:rsidP="00FB2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FB2B03">
        <w:rPr>
          <w:rFonts w:ascii="Courier New" w:eastAsia="Times New Roman" w:hAnsi="Courier New"/>
          <w:noProof/>
          <w:color w:val="808080"/>
          <w:sz w:val="16"/>
          <w:lang w:eastAsia="en-GB"/>
        </w:rPr>
        <w:t>-- ASN1STOP</w:t>
      </w:r>
    </w:p>
    <w:p w14:paraId="70FE7377" w14:textId="77777777" w:rsidR="00FB2B03" w:rsidRPr="00FB2B03" w:rsidRDefault="00FB2B03" w:rsidP="00FB2B03">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FB2B03" w:rsidRPr="00FB2B03" w14:paraId="6767AE09"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6CA09457" w14:textId="77777777" w:rsidR="00FB2B03" w:rsidRPr="00FB2B03" w:rsidRDefault="00FB2B03" w:rsidP="00FB2B03">
            <w:pPr>
              <w:keepNext/>
              <w:keepLines/>
              <w:numPr>
                <w:ilvl w:val="0"/>
                <w:numId w:val="31"/>
              </w:numPr>
              <w:overflowPunct w:val="0"/>
              <w:autoSpaceDE w:val="0"/>
              <w:autoSpaceDN w:val="0"/>
              <w:adjustRightInd w:val="0"/>
              <w:spacing w:after="180"/>
              <w:ind w:left="0" w:firstLine="0"/>
              <w:jc w:val="center"/>
              <w:textAlignment w:val="baseline"/>
              <w:rPr>
                <w:rFonts w:ascii="Arial" w:eastAsia="Times New Roman" w:hAnsi="Arial"/>
                <w:b/>
                <w:sz w:val="18"/>
                <w:szCs w:val="22"/>
              </w:rPr>
            </w:pPr>
            <w:bookmarkStart w:id="4" w:name="_Hlk524340040"/>
            <w:r w:rsidRPr="00FB2B03">
              <w:rPr>
                <w:rFonts w:ascii="Arial" w:eastAsia="Times New Roman" w:hAnsi="Arial"/>
                <w:b/>
                <w:i/>
                <w:sz w:val="18"/>
                <w:szCs w:val="22"/>
              </w:rPr>
              <w:lastRenderedPageBreak/>
              <w:t>RACH-</w:t>
            </w:r>
            <w:proofErr w:type="spellStart"/>
            <w:r w:rsidRPr="00FB2B03">
              <w:rPr>
                <w:rFonts w:ascii="Arial" w:eastAsia="Times New Roman" w:hAnsi="Arial"/>
                <w:b/>
                <w:i/>
                <w:sz w:val="18"/>
                <w:szCs w:val="22"/>
              </w:rPr>
              <w:t>ConfigGeneric</w:t>
            </w:r>
            <w:proofErr w:type="spellEnd"/>
            <w:r w:rsidRPr="00FB2B03">
              <w:rPr>
                <w:rFonts w:ascii="Arial" w:eastAsia="Times New Roman" w:hAnsi="Arial"/>
                <w:b/>
                <w:i/>
                <w:sz w:val="18"/>
                <w:szCs w:val="22"/>
              </w:rPr>
              <w:t xml:space="preserve"> </w:t>
            </w:r>
            <w:r w:rsidRPr="00FB2B03">
              <w:rPr>
                <w:rFonts w:ascii="Arial" w:eastAsia="Times New Roman" w:hAnsi="Arial"/>
                <w:b/>
                <w:sz w:val="18"/>
                <w:szCs w:val="22"/>
              </w:rPr>
              <w:t>field descriptions</w:t>
            </w:r>
          </w:p>
        </w:tc>
      </w:tr>
      <w:tr w:rsidR="00FB2B03" w:rsidRPr="00FB2B03" w14:paraId="417C8C90"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0F8C86C9"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b/>
                <w:i/>
                <w:sz w:val="18"/>
                <w:szCs w:val="22"/>
              </w:rPr>
              <w:t>msg1-FDM</w:t>
            </w:r>
          </w:p>
          <w:p w14:paraId="1D1B75A2"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sz w:val="18"/>
                <w:szCs w:val="22"/>
              </w:rPr>
              <w:t xml:space="preserve">The number of PRACH transmission occasions </w:t>
            </w:r>
            <w:proofErr w:type="spellStart"/>
            <w:r w:rsidRPr="00FB2B03">
              <w:rPr>
                <w:rFonts w:ascii="Arial" w:eastAsia="Times New Roman" w:hAnsi="Arial"/>
                <w:sz w:val="18"/>
                <w:szCs w:val="22"/>
              </w:rPr>
              <w:t>FDMed</w:t>
            </w:r>
            <w:proofErr w:type="spellEnd"/>
            <w:r w:rsidRPr="00FB2B03">
              <w:rPr>
                <w:rFonts w:ascii="Arial" w:eastAsia="Times New Roman" w:hAnsi="Arial"/>
                <w:sz w:val="18"/>
                <w:szCs w:val="22"/>
              </w:rPr>
              <w:t xml:space="preserve"> in one time instance. (</w:t>
            </w:r>
            <w:proofErr w:type="gramStart"/>
            <w:r w:rsidRPr="00FB2B03">
              <w:rPr>
                <w:rFonts w:ascii="Arial" w:eastAsia="Times New Roman" w:hAnsi="Arial"/>
                <w:sz w:val="18"/>
                <w:szCs w:val="22"/>
              </w:rPr>
              <w:t>see</w:t>
            </w:r>
            <w:proofErr w:type="gramEnd"/>
            <w:r w:rsidRPr="00FB2B03">
              <w:rPr>
                <w:rFonts w:ascii="Arial" w:eastAsia="Times New Roman" w:hAnsi="Arial"/>
                <w:sz w:val="18"/>
                <w:szCs w:val="22"/>
              </w:rPr>
              <w:t xml:space="preserve"> TS 38.211 [16], clause 6.3.3.2).</w:t>
            </w:r>
          </w:p>
        </w:tc>
      </w:tr>
      <w:bookmarkEnd w:id="4"/>
      <w:tr w:rsidR="00FB2B03" w:rsidRPr="00FB2B03" w14:paraId="6AC152E0"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62293971"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b/>
                <w:i/>
                <w:sz w:val="18"/>
                <w:szCs w:val="22"/>
              </w:rPr>
              <w:t>msg1-FrequencyStart</w:t>
            </w:r>
          </w:p>
          <w:p w14:paraId="628D88AD"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sz w:val="18"/>
                <w:szCs w:val="22"/>
              </w:rPr>
              <w:t xml:space="preserve">Offset of lowest PRACH transmission occasion in frequency domain with respective to PRB 0. The value </w:t>
            </w:r>
            <w:proofErr w:type="gramStart"/>
            <w:r w:rsidRPr="00FB2B03">
              <w:rPr>
                <w:rFonts w:ascii="Arial" w:eastAsia="Times New Roman" w:hAnsi="Arial"/>
                <w:sz w:val="18"/>
                <w:szCs w:val="22"/>
              </w:rPr>
              <w:t>is configured</w:t>
            </w:r>
            <w:proofErr w:type="gramEnd"/>
            <w:r w:rsidRPr="00FB2B03">
              <w:rPr>
                <w:rFonts w:ascii="Arial" w:eastAsia="Times New Roman" w:hAnsi="Arial"/>
                <w:sz w:val="18"/>
                <w:szCs w:val="22"/>
              </w:rPr>
              <w:t xml:space="preserve"> so that the corresponding RACH resource is entirely within the bandwidth of the UL BWP. (</w:t>
            </w:r>
            <w:proofErr w:type="gramStart"/>
            <w:r w:rsidRPr="00FB2B03">
              <w:rPr>
                <w:rFonts w:ascii="Arial" w:eastAsia="Times New Roman" w:hAnsi="Arial"/>
                <w:sz w:val="18"/>
                <w:szCs w:val="22"/>
              </w:rPr>
              <w:t>see</w:t>
            </w:r>
            <w:proofErr w:type="gramEnd"/>
            <w:r w:rsidRPr="00FB2B03">
              <w:rPr>
                <w:rFonts w:ascii="Arial" w:eastAsia="Times New Roman" w:hAnsi="Arial"/>
                <w:sz w:val="18"/>
                <w:szCs w:val="22"/>
              </w:rPr>
              <w:t xml:space="preserve"> TS 38.211 [16], clause 6.3.3.2).</w:t>
            </w:r>
          </w:p>
        </w:tc>
      </w:tr>
      <w:tr w:rsidR="00FB2B03" w:rsidRPr="00FB2B03" w14:paraId="4C77F6F9"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15954926"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proofErr w:type="spellStart"/>
            <w:r w:rsidRPr="00FB2B03">
              <w:rPr>
                <w:rFonts w:ascii="Arial" w:eastAsia="Times New Roman" w:hAnsi="Arial"/>
                <w:b/>
                <w:i/>
                <w:sz w:val="18"/>
                <w:szCs w:val="22"/>
              </w:rPr>
              <w:t>powerRampingStep</w:t>
            </w:r>
            <w:proofErr w:type="spellEnd"/>
          </w:p>
          <w:p w14:paraId="1B23EE41"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sz w:val="18"/>
                <w:szCs w:val="22"/>
              </w:rPr>
              <w:t>Power ramping steps for PRACH (see TS 38.321 [3]</w:t>
            </w:r>
            <w:proofErr w:type="gramStart"/>
            <w:r w:rsidRPr="00FB2B03">
              <w:rPr>
                <w:rFonts w:ascii="Arial" w:eastAsia="Times New Roman" w:hAnsi="Arial"/>
                <w:sz w:val="18"/>
                <w:szCs w:val="22"/>
              </w:rPr>
              <w:t>,5.1.3</w:t>
            </w:r>
            <w:proofErr w:type="gramEnd"/>
            <w:r w:rsidRPr="00FB2B03">
              <w:rPr>
                <w:rFonts w:ascii="Arial" w:eastAsia="Times New Roman" w:hAnsi="Arial"/>
                <w:sz w:val="18"/>
                <w:szCs w:val="22"/>
              </w:rPr>
              <w:t>).</w:t>
            </w:r>
          </w:p>
        </w:tc>
      </w:tr>
      <w:tr w:rsidR="00FB2B03" w:rsidRPr="00FB2B03" w14:paraId="48362209"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314A939D" w14:textId="6D348F6F" w:rsidR="00FB2B03" w:rsidRPr="00FB2B03" w:rsidRDefault="00FB2B03" w:rsidP="00FB2B03">
            <w:pPr>
              <w:keepNext/>
              <w:keepLines/>
              <w:overflowPunct w:val="0"/>
              <w:autoSpaceDE w:val="0"/>
              <w:autoSpaceDN w:val="0"/>
              <w:adjustRightInd w:val="0"/>
              <w:textAlignment w:val="baseline"/>
              <w:rPr>
                <w:rFonts w:ascii="Arial" w:eastAsiaTheme="minorEastAsia" w:hAnsi="Arial"/>
                <w:sz w:val="18"/>
                <w:szCs w:val="22"/>
              </w:rPr>
            </w:pPr>
            <w:proofErr w:type="spellStart"/>
            <w:r w:rsidRPr="00FB2B03">
              <w:rPr>
                <w:rFonts w:ascii="Arial" w:eastAsia="Times New Roman" w:hAnsi="Arial"/>
                <w:b/>
                <w:i/>
                <w:sz w:val="18"/>
                <w:szCs w:val="22"/>
              </w:rPr>
              <w:t>prach-ConfigurationIndex</w:t>
            </w:r>
            <w:proofErr w:type="spellEnd"/>
            <w:r w:rsidRPr="00FB2B03">
              <w:rPr>
                <w:rFonts w:ascii="Arial" w:eastAsiaTheme="minorEastAsia" w:hAnsi="Arial" w:hint="eastAsia"/>
                <w:b/>
                <w:i/>
                <w:color w:val="FF0000"/>
                <w:sz w:val="18"/>
                <w:szCs w:val="22"/>
                <w:u w:val="single"/>
              </w:rPr>
              <w:t xml:space="preserve">, </w:t>
            </w:r>
            <w:proofErr w:type="spellStart"/>
            <w:r w:rsidRPr="00FB2B03">
              <w:rPr>
                <w:rFonts w:ascii="Arial" w:eastAsiaTheme="minorEastAsia" w:hAnsi="Arial"/>
                <w:b/>
                <w:i/>
                <w:color w:val="FF0000"/>
                <w:sz w:val="18"/>
                <w:szCs w:val="22"/>
                <w:u w:val="single"/>
              </w:rPr>
              <w:t>prach-ConfigurationIndexNew</w:t>
            </w:r>
            <w:proofErr w:type="spellEnd"/>
          </w:p>
          <w:p w14:paraId="150DA9C2"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proofErr w:type="gramStart"/>
            <w:r w:rsidRPr="00FB2B03">
              <w:rPr>
                <w:rFonts w:ascii="Arial" w:eastAsia="Times New Roman" w:hAnsi="Arial"/>
                <w:sz w:val="18"/>
                <w:szCs w:val="22"/>
              </w:rPr>
              <w:t>PRACH configuration index.</w:t>
            </w:r>
            <w:proofErr w:type="gramEnd"/>
            <w:r w:rsidRPr="00FB2B03">
              <w:rPr>
                <w:rFonts w:ascii="Arial" w:eastAsia="Times New Roman" w:hAnsi="Arial"/>
                <w:sz w:val="18"/>
                <w:szCs w:val="22"/>
              </w:rPr>
              <w:t xml:space="preserve"> For </w:t>
            </w:r>
            <w:proofErr w:type="spellStart"/>
            <w:r w:rsidRPr="00FB2B03">
              <w:rPr>
                <w:rFonts w:ascii="Arial" w:eastAsia="Times New Roman" w:hAnsi="Arial"/>
                <w:i/>
                <w:sz w:val="18"/>
                <w:szCs w:val="22"/>
              </w:rPr>
              <w:t>prach-ConfigurationIndex</w:t>
            </w:r>
            <w:proofErr w:type="spellEnd"/>
            <w:r w:rsidRPr="00FB2B03">
              <w:rPr>
                <w:rFonts w:ascii="Arial" w:eastAsia="Times New Roman" w:hAnsi="Arial"/>
                <w:sz w:val="18"/>
                <w:szCs w:val="22"/>
              </w:rPr>
              <w:t xml:space="preserve"> configured under </w:t>
            </w:r>
            <w:proofErr w:type="spellStart"/>
            <w:r w:rsidRPr="00FB2B03">
              <w:rPr>
                <w:rFonts w:ascii="Arial" w:eastAsia="Times New Roman" w:hAnsi="Arial"/>
                <w:i/>
                <w:sz w:val="18"/>
                <w:szCs w:val="22"/>
              </w:rPr>
              <w:t>beamFailureRecovery-Config</w:t>
            </w:r>
            <w:proofErr w:type="spellEnd"/>
            <w:r w:rsidRPr="00FB2B03">
              <w:rPr>
                <w:rFonts w:ascii="Arial" w:eastAsia="Times New Roman" w:hAnsi="Arial"/>
                <w:sz w:val="18"/>
                <w:szCs w:val="22"/>
              </w:rPr>
              <w:t xml:space="preserve">, the </w:t>
            </w:r>
            <w:proofErr w:type="spellStart"/>
            <w:r w:rsidRPr="00FB2B03">
              <w:rPr>
                <w:rFonts w:ascii="Arial" w:eastAsia="Times New Roman" w:hAnsi="Arial"/>
                <w:i/>
                <w:sz w:val="18"/>
                <w:szCs w:val="22"/>
              </w:rPr>
              <w:t>prach-ConfigurationIndex</w:t>
            </w:r>
            <w:proofErr w:type="spellEnd"/>
            <w:r w:rsidRPr="00FB2B03">
              <w:rPr>
                <w:rFonts w:ascii="Arial" w:eastAsia="Times New Roman" w:hAnsi="Arial"/>
                <w:sz w:val="18"/>
                <w:szCs w:val="22"/>
              </w:rPr>
              <w:t xml:space="preserve"> can only correspond to the short preamble format, (see TS 38.211 [16], clause 6.3.3.2).</w:t>
            </w:r>
          </w:p>
        </w:tc>
      </w:tr>
      <w:tr w:rsidR="00FB2B03" w:rsidRPr="00FB2B03" w14:paraId="5F6D6A3C"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5FC493B3"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proofErr w:type="spellStart"/>
            <w:r w:rsidRPr="00FB2B03">
              <w:rPr>
                <w:rFonts w:ascii="Arial" w:eastAsia="Times New Roman" w:hAnsi="Arial"/>
                <w:b/>
                <w:i/>
                <w:sz w:val="18"/>
                <w:szCs w:val="22"/>
              </w:rPr>
              <w:t>preambleReceivedTargetPower</w:t>
            </w:r>
            <w:proofErr w:type="spellEnd"/>
          </w:p>
          <w:p w14:paraId="13633177"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sz w:val="18"/>
                <w:szCs w:val="22"/>
              </w:rPr>
              <w:t xml:space="preserve">The target power level at the network receiver side (see TS 38.213 [13], clause 7.4, TS 38.321 [3], clauses 5.1.2, 5.1.3). Only multiples of 2 </w:t>
            </w:r>
            <w:proofErr w:type="spellStart"/>
            <w:r w:rsidRPr="00FB2B03">
              <w:rPr>
                <w:rFonts w:ascii="Arial" w:eastAsia="Times New Roman" w:hAnsi="Arial"/>
                <w:sz w:val="18"/>
                <w:szCs w:val="22"/>
              </w:rPr>
              <w:t>dBm</w:t>
            </w:r>
            <w:proofErr w:type="spellEnd"/>
            <w:r w:rsidRPr="00FB2B03">
              <w:rPr>
                <w:rFonts w:ascii="Arial" w:eastAsia="Times New Roman" w:hAnsi="Arial"/>
                <w:sz w:val="18"/>
                <w:szCs w:val="22"/>
              </w:rPr>
              <w:t xml:space="preserve"> may be chosen (e.g. -202, -200, -</w:t>
            </w:r>
            <w:proofErr w:type="gramStart"/>
            <w:r w:rsidRPr="00FB2B03">
              <w:rPr>
                <w:rFonts w:ascii="Arial" w:eastAsia="Times New Roman" w:hAnsi="Arial"/>
                <w:sz w:val="18"/>
                <w:szCs w:val="22"/>
              </w:rPr>
              <w:t>198, ...)</w:t>
            </w:r>
            <w:proofErr w:type="gramEnd"/>
            <w:r w:rsidRPr="00FB2B03">
              <w:rPr>
                <w:rFonts w:ascii="Arial" w:eastAsia="Times New Roman" w:hAnsi="Arial"/>
                <w:sz w:val="18"/>
                <w:szCs w:val="22"/>
              </w:rPr>
              <w:t xml:space="preserve">. </w:t>
            </w:r>
          </w:p>
        </w:tc>
      </w:tr>
      <w:tr w:rsidR="00FB2B03" w:rsidRPr="00FB2B03" w14:paraId="462227B1"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03916EFF"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proofErr w:type="spellStart"/>
            <w:r w:rsidRPr="00FB2B03">
              <w:rPr>
                <w:rFonts w:ascii="Arial" w:eastAsia="Times New Roman" w:hAnsi="Arial"/>
                <w:b/>
                <w:i/>
                <w:sz w:val="18"/>
                <w:szCs w:val="22"/>
              </w:rPr>
              <w:t>preambleTransMax</w:t>
            </w:r>
            <w:proofErr w:type="spellEnd"/>
          </w:p>
          <w:p w14:paraId="7D5BCF07"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sz w:val="18"/>
                <w:szCs w:val="22"/>
              </w:rPr>
              <w:t>Max number of RA preamble transmission performed before declaring a failure (see TS 38.321 [3], clauses 5.1.4, 5.1.5).</w:t>
            </w:r>
          </w:p>
        </w:tc>
      </w:tr>
      <w:tr w:rsidR="00FB2B03" w:rsidRPr="00FB2B03" w14:paraId="5262213E"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27599D93"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proofErr w:type="spellStart"/>
            <w:r w:rsidRPr="00FB2B03">
              <w:rPr>
                <w:rFonts w:ascii="Arial" w:eastAsia="Times New Roman" w:hAnsi="Arial"/>
                <w:b/>
                <w:i/>
                <w:sz w:val="18"/>
                <w:szCs w:val="22"/>
              </w:rPr>
              <w:t>ra-ResponseWindow</w:t>
            </w:r>
            <w:proofErr w:type="spellEnd"/>
          </w:p>
          <w:p w14:paraId="33FED5F0"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proofErr w:type="gramStart"/>
            <w:r w:rsidRPr="00FB2B03">
              <w:rPr>
                <w:rFonts w:ascii="Arial" w:eastAsia="Times New Roman" w:hAnsi="Arial"/>
                <w:sz w:val="18"/>
                <w:szCs w:val="22"/>
              </w:rPr>
              <w:t>Msg2 (RAR) window length in number of slots.</w:t>
            </w:r>
            <w:proofErr w:type="gramEnd"/>
            <w:r w:rsidRPr="00FB2B03">
              <w:rPr>
                <w:rFonts w:ascii="Arial" w:eastAsia="Times New Roman" w:hAnsi="Arial"/>
                <w:sz w:val="18"/>
                <w:szCs w:val="22"/>
              </w:rPr>
              <w:t xml:space="preserve"> The network configures a value lower than or equal to 10 </w:t>
            </w:r>
            <w:proofErr w:type="spellStart"/>
            <w:r w:rsidRPr="00FB2B03">
              <w:rPr>
                <w:rFonts w:ascii="Arial" w:eastAsia="Times New Roman" w:hAnsi="Arial"/>
                <w:sz w:val="18"/>
                <w:szCs w:val="22"/>
              </w:rPr>
              <w:t>ms</w:t>
            </w:r>
            <w:proofErr w:type="spellEnd"/>
            <w:r w:rsidRPr="00FB2B03">
              <w:rPr>
                <w:rFonts w:ascii="Arial" w:eastAsia="Times New Roman" w:hAnsi="Arial"/>
                <w:sz w:val="18"/>
                <w:szCs w:val="22"/>
              </w:rPr>
              <w:t xml:space="preserve"> (see TS 38.321 [3], clause 5.1.4). UE ignores the field if included in </w:t>
            </w:r>
            <w:proofErr w:type="spellStart"/>
            <w:r w:rsidRPr="00FB2B03">
              <w:rPr>
                <w:rFonts w:ascii="Arial" w:eastAsia="Times New Roman" w:hAnsi="Arial"/>
                <w:i/>
                <w:sz w:val="18"/>
                <w:szCs w:val="22"/>
              </w:rPr>
              <w:t>SCellConfig</w:t>
            </w:r>
            <w:proofErr w:type="spellEnd"/>
            <w:r w:rsidRPr="00FB2B03">
              <w:rPr>
                <w:rFonts w:ascii="Arial" w:eastAsia="Times New Roman" w:hAnsi="Arial"/>
                <w:sz w:val="18"/>
                <w:szCs w:val="22"/>
              </w:rPr>
              <w:t>.</w:t>
            </w:r>
          </w:p>
        </w:tc>
      </w:tr>
      <w:tr w:rsidR="00FB2B03" w:rsidRPr="00FB2B03" w14:paraId="562C8051" w14:textId="77777777" w:rsidTr="00FB2B03">
        <w:tc>
          <w:tcPr>
            <w:tcW w:w="5000" w:type="pct"/>
            <w:tcBorders>
              <w:top w:val="single" w:sz="4" w:space="0" w:color="auto"/>
              <w:left w:val="single" w:sz="4" w:space="0" w:color="auto"/>
              <w:bottom w:val="single" w:sz="4" w:space="0" w:color="auto"/>
              <w:right w:val="single" w:sz="4" w:space="0" w:color="auto"/>
            </w:tcBorders>
            <w:hideMark/>
          </w:tcPr>
          <w:p w14:paraId="19A22530"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proofErr w:type="spellStart"/>
            <w:r w:rsidRPr="00FB2B03">
              <w:rPr>
                <w:rFonts w:ascii="Arial" w:eastAsia="Times New Roman" w:hAnsi="Arial"/>
                <w:b/>
                <w:i/>
                <w:sz w:val="18"/>
                <w:szCs w:val="22"/>
              </w:rPr>
              <w:t>zeroCorrelationZoneConfig</w:t>
            </w:r>
            <w:proofErr w:type="spellEnd"/>
          </w:p>
          <w:p w14:paraId="7C7957DC" w14:textId="77777777" w:rsidR="00FB2B03" w:rsidRPr="00FB2B03" w:rsidRDefault="00FB2B03" w:rsidP="00FB2B03">
            <w:pPr>
              <w:keepNext/>
              <w:keepLines/>
              <w:overflowPunct w:val="0"/>
              <w:autoSpaceDE w:val="0"/>
              <w:autoSpaceDN w:val="0"/>
              <w:adjustRightInd w:val="0"/>
              <w:textAlignment w:val="baseline"/>
              <w:rPr>
                <w:rFonts w:ascii="Arial" w:eastAsia="Times New Roman" w:hAnsi="Arial"/>
                <w:sz w:val="18"/>
                <w:szCs w:val="22"/>
              </w:rPr>
            </w:pPr>
            <w:r w:rsidRPr="00FB2B03">
              <w:rPr>
                <w:rFonts w:ascii="Arial" w:eastAsia="Times New Roman" w:hAnsi="Arial"/>
                <w:sz w:val="18"/>
                <w:szCs w:val="22"/>
              </w:rPr>
              <w:t>N-CS configuration, see Table 6.3.3.1-5 in TS 38.211 [16].</w:t>
            </w:r>
          </w:p>
        </w:tc>
      </w:tr>
    </w:tbl>
    <w:p w14:paraId="6B7EE0EB" w14:textId="77777777" w:rsidR="00FB2B03" w:rsidRPr="003C4DCF" w:rsidRDefault="00FB2B03" w:rsidP="00FB2B0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737AF981" w14:textId="761AC51F" w:rsidR="00B24E4A" w:rsidRDefault="00B24E4A" w:rsidP="00FB2B03">
      <w:pPr>
        <w:spacing w:afterLines="50" w:after="120"/>
        <w:jc w:val="both"/>
        <w:rPr>
          <w:rFonts w:eastAsia="ＭＳ 明朝"/>
          <w:sz w:val="22"/>
        </w:rPr>
      </w:pPr>
    </w:p>
    <w:p w14:paraId="7B8AD427" w14:textId="3BA31954" w:rsidR="00FB2B03" w:rsidRPr="00FB2B03" w:rsidRDefault="00034E00" w:rsidP="00034E00">
      <w:pPr>
        <w:pStyle w:val="2"/>
        <w:rPr>
          <w:rFonts w:eastAsia="ＭＳ 明朝"/>
          <w:b/>
          <w:bCs/>
          <w:szCs w:val="24"/>
          <w:lang w:val="en-US"/>
        </w:rPr>
      </w:pPr>
      <w:r>
        <w:rPr>
          <w:rFonts w:eastAsia="ＭＳ 明朝" w:hint="eastAsia"/>
          <w:b/>
          <w:bCs/>
          <w:szCs w:val="24"/>
          <w:lang w:val="en-US"/>
        </w:rPr>
        <w:t xml:space="preserve">A2: </w:t>
      </w:r>
      <w:r w:rsidR="00FB2B03">
        <w:rPr>
          <w:rFonts w:eastAsia="ＭＳ 明朝" w:hint="eastAsia"/>
          <w:b/>
          <w:bCs/>
          <w:szCs w:val="24"/>
          <w:lang w:val="en-US"/>
        </w:rPr>
        <w:t>Consideration on t</w:t>
      </w:r>
      <w:r w:rsidR="00FB2B03" w:rsidRPr="00FB2B03">
        <w:rPr>
          <w:rFonts w:eastAsia="ＭＳ 明朝" w:hint="eastAsia"/>
          <w:b/>
          <w:bCs/>
          <w:szCs w:val="24"/>
          <w:lang w:val="en-US"/>
        </w:rPr>
        <w:t>ext proposal</w:t>
      </w:r>
      <w:r w:rsidR="00FB2B03">
        <w:rPr>
          <w:rFonts w:eastAsia="ＭＳ 明朝"/>
          <w:b/>
          <w:bCs/>
          <w:szCs w:val="24"/>
          <w:lang w:val="en-US"/>
        </w:rPr>
        <w:t xml:space="preserve"> </w:t>
      </w:r>
      <w:r w:rsidR="00FB2B03">
        <w:rPr>
          <w:rFonts w:eastAsia="ＭＳ 明朝" w:hint="eastAsia"/>
          <w:b/>
          <w:bCs/>
          <w:szCs w:val="24"/>
          <w:lang w:val="en-US"/>
        </w:rPr>
        <w:t>for TS 38.321 for the reference</w:t>
      </w:r>
    </w:p>
    <w:p w14:paraId="62138BD1" w14:textId="77777777" w:rsidR="00FB2B03" w:rsidRDefault="00FB2B03" w:rsidP="00FB2B03">
      <w:pPr>
        <w:spacing w:afterLines="50" w:after="120"/>
        <w:jc w:val="both"/>
        <w:rPr>
          <w:rFonts w:eastAsia="ＭＳ 明朝"/>
          <w:sz w:val="22"/>
        </w:rPr>
      </w:pPr>
    </w:p>
    <w:p w14:paraId="79731395" w14:textId="77777777" w:rsidR="00FB2B03" w:rsidRPr="00FB2B03" w:rsidRDefault="00FB2B03" w:rsidP="00FB2B03">
      <w:pPr>
        <w:keepNext/>
        <w:keepLines/>
        <w:spacing w:before="120" w:after="180"/>
        <w:ind w:left="1134" w:hanging="1134"/>
        <w:outlineLvl w:val="2"/>
        <w:rPr>
          <w:rFonts w:ascii="Arial" w:eastAsia="Malgun Gothic" w:hAnsi="Arial"/>
          <w:sz w:val="28"/>
          <w:lang w:eastAsia="ko-KR"/>
        </w:rPr>
      </w:pPr>
      <w:bookmarkStart w:id="5" w:name="_Toc20428275"/>
      <w:r w:rsidRPr="00FB2B03">
        <w:rPr>
          <w:rFonts w:ascii="Arial" w:eastAsia="Malgun Gothic" w:hAnsi="Arial"/>
          <w:sz w:val="28"/>
          <w:lang w:eastAsia="ko-KR"/>
        </w:rPr>
        <w:t>5.1.1</w:t>
      </w:r>
      <w:r w:rsidRPr="00FB2B03">
        <w:rPr>
          <w:rFonts w:ascii="Arial" w:eastAsia="Malgun Gothic" w:hAnsi="Arial"/>
          <w:sz w:val="28"/>
          <w:lang w:eastAsia="ko-KR"/>
        </w:rPr>
        <w:tab/>
        <w:t>Random Access procedure initialization</w:t>
      </w:r>
      <w:bookmarkEnd w:id="5"/>
    </w:p>
    <w:p w14:paraId="7BA905A8" w14:textId="77777777" w:rsidR="00FB2B03" w:rsidRPr="00FB2B03" w:rsidRDefault="00FB2B03" w:rsidP="00FB2B03">
      <w:pPr>
        <w:spacing w:after="180"/>
        <w:rPr>
          <w:rFonts w:eastAsia="Malgun Gothic"/>
          <w:sz w:val="20"/>
          <w:lang w:eastAsia="ko-KR"/>
        </w:rPr>
      </w:pPr>
      <w:r w:rsidRPr="00FB2B03">
        <w:rPr>
          <w:rFonts w:eastAsia="Malgun Gothic"/>
          <w:sz w:val="20"/>
          <w:lang w:eastAsia="ko-KR"/>
        </w:rPr>
        <w:t xml:space="preserve">The Random Access procedure described in this clause </w:t>
      </w:r>
      <w:proofErr w:type="gramStart"/>
      <w:r w:rsidRPr="00FB2B03">
        <w:rPr>
          <w:rFonts w:eastAsia="Malgun Gothic"/>
          <w:sz w:val="20"/>
          <w:lang w:eastAsia="ko-KR"/>
        </w:rPr>
        <w:t>is initiated</w:t>
      </w:r>
      <w:proofErr w:type="gramEnd"/>
      <w:r w:rsidRPr="00FB2B03">
        <w:rPr>
          <w:rFonts w:eastAsia="Malgun Gothic"/>
          <w:sz w:val="20"/>
          <w:lang w:eastAsia="ko-KR"/>
        </w:rPr>
        <w:t xml:space="preserve"> by a PDCCH order, by the MAC entity itself, or by RRC for the events in accordance with TS 38.300 [2]. There is only one Random Access procedure ongoing at any point in time in a MAC entity. The Random Access procedure on </w:t>
      </w:r>
      <w:proofErr w:type="gramStart"/>
      <w:r w:rsidRPr="00FB2B03">
        <w:rPr>
          <w:rFonts w:eastAsia="Malgun Gothic"/>
          <w:sz w:val="20"/>
          <w:lang w:eastAsia="ko-KR"/>
        </w:rPr>
        <w:t>an</w:t>
      </w:r>
      <w:proofErr w:type="gramEnd"/>
      <w:r w:rsidRPr="00FB2B03">
        <w:rPr>
          <w:rFonts w:eastAsia="Malgun Gothic"/>
          <w:sz w:val="20"/>
          <w:lang w:eastAsia="ko-KR"/>
        </w:rPr>
        <w:t xml:space="preserve"> </w:t>
      </w:r>
      <w:proofErr w:type="spellStart"/>
      <w:r w:rsidRPr="00FB2B03">
        <w:rPr>
          <w:rFonts w:eastAsia="Malgun Gothic"/>
          <w:sz w:val="20"/>
          <w:lang w:eastAsia="ko-KR"/>
        </w:rPr>
        <w:t>SCell</w:t>
      </w:r>
      <w:proofErr w:type="spellEnd"/>
      <w:r w:rsidRPr="00FB2B03">
        <w:rPr>
          <w:rFonts w:eastAsia="Malgun Gothic"/>
          <w:sz w:val="20"/>
          <w:lang w:eastAsia="ko-KR"/>
        </w:rPr>
        <w:t xml:space="preserve"> shall only be initiated by a PDCCH order with </w:t>
      </w:r>
      <w:proofErr w:type="spellStart"/>
      <w:r w:rsidRPr="00FB2B03">
        <w:rPr>
          <w:rFonts w:eastAsia="Malgun Gothic"/>
          <w:i/>
          <w:sz w:val="20"/>
          <w:lang w:eastAsia="ko-KR"/>
        </w:rPr>
        <w:t>ra-PreambleIndex</w:t>
      </w:r>
      <w:proofErr w:type="spellEnd"/>
      <w:r w:rsidRPr="00FB2B03">
        <w:rPr>
          <w:rFonts w:eastAsia="Malgun Gothic"/>
          <w:sz w:val="20"/>
          <w:lang w:eastAsia="ko-KR"/>
        </w:rPr>
        <w:t xml:space="preserve"> different from 0b000000.</w:t>
      </w:r>
    </w:p>
    <w:p w14:paraId="1E4AE5A9" w14:textId="77777777" w:rsidR="00FB2B03" w:rsidRPr="00FB2B03" w:rsidRDefault="00FB2B03" w:rsidP="00FB2B03">
      <w:pPr>
        <w:keepLines/>
        <w:spacing w:after="180"/>
        <w:ind w:left="1135" w:hanging="851"/>
        <w:rPr>
          <w:rFonts w:eastAsia="Malgun Gothic"/>
          <w:sz w:val="20"/>
          <w:lang w:eastAsia="ko-KR"/>
        </w:rPr>
      </w:pPr>
      <w:r w:rsidRPr="00FB2B03">
        <w:rPr>
          <w:rFonts w:eastAsia="Malgun Gothic"/>
          <w:sz w:val="20"/>
          <w:lang w:eastAsia="ko-KR"/>
        </w:rPr>
        <w:t>NOTE 1:</w:t>
      </w:r>
      <w:r w:rsidRPr="00FB2B03">
        <w:rPr>
          <w:rFonts w:eastAsia="Malgun Gothic"/>
          <w:sz w:val="20"/>
          <w:lang w:eastAsia="ko-KR"/>
        </w:rPr>
        <w:tab/>
        <w:t>If a new Random Access procedure is triggered while another is already ongoing in the MAC entity, it is up to UE implementation whether to continue with the ongoing procedure or start with the new procedure (e.g. for SI request).</w:t>
      </w:r>
    </w:p>
    <w:p w14:paraId="3A593FF7" w14:textId="77777777" w:rsidR="00FB2B03" w:rsidRPr="00FB2B03" w:rsidRDefault="00FB2B03" w:rsidP="00FB2B03">
      <w:pPr>
        <w:spacing w:after="180"/>
        <w:rPr>
          <w:rFonts w:eastAsia="Malgun Gothic"/>
          <w:sz w:val="20"/>
          <w:lang w:eastAsia="ko-KR"/>
        </w:rPr>
      </w:pPr>
      <w:r w:rsidRPr="00FB2B03">
        <w:rPr>
          <w:rFonts w:eastAsia="Malgun Gothic"/>
          <w:sz w:val="20"/>
          <w:lang w:eastAsia="ko-KR"/>
        </w:rPr>
        <w:t>RRC configures the following parameters for the Random Access procedure:</w:t>
      </w:r>
    </w:p>
    <w:p w14:paraId="0CF7A9B8" w14:textId="12DBA686" w:rsidR="00FB2B03" w:rsidRPr="00FB2B03" w:rsidRDefault="00FB2B03" w:rsidP="00FB2B03">
      <w:pPr>
        <w:spacing w:after="180"/>
        <w:ind w:left="568" w:hanging="284"/>
        <w:rPr>
          <w:rFonts w:eastAsiaTheme="minorEastAsia"/>
          <w:sz w:val="20"/>
        </w:rPr>
      </w:pPr>
      <w:r w:rsidRPr="00FB2B03">
        <w:rPr>
          <w:rFonts w:eastAsia="Malgun Gothic"/>
          <w:sz w:val="20"/>
          <w:lang w:eastAsia="ko-KR"/>
        </w:rPr>
        <w:t>-</w:t>
      </w:r>
      <w:r w:rsidRPr="00FB2B03">
        <w:rPr>
          <w:rFonts w:eastAsia="Malgun Gothic"/>
          <w:sz w:val="20"/>
          <w:lang w:eastAsia="ko-KR"/>
        </w:rPr>
        <w:tab/>
      </w:r>
      <w:proofErr w:type="spellStart"/>
      <w:proofErr w:type="gramStart"/>
      <w:r w:rsidRPr="00FB2B03">
        <w:rPr>
          <w:rFonts w:eastAsia="Malgun Gothic"/>
          <w:i/>
          <w:sz w:val="20"/>
          <w:lang w:eastAsia="ko-KR"/>
        </w:rPr>
        <w:t>prach-ConfigurationIndex</w:t>
      </w:r>
      <w:proofErr w:type="spellEnd"/>
      <w:proofErr w:type="gramEnd"/>
      <w:r w:rsidRPr="00FB2B03">
        <w:rPr>
          <w:rFonts w:eastAsiaTheme="minorEastAsia" w:hint="eastAsia"/>
          <w:color w:val="FF0000"/>
          <w:sz w:val="20"/>
          <w:u w:val="single"/>
        </w:rPr>
        <w:t>,</w:t>
      </w:r>
      <w:r w:rsidRPr="00FB2B03">
        <w:rPr>
          <w:rFonts w:eastAsia="Malgun Gothic"/>
          <w:i/>
          <w:color w:val="FF0000"/>
          <w:sz w:val="20"/>
          <w:u w:val="single"/>
          <w:lang w:eastAsia="ko-KR"/>
        </w:rPr>
        <w:t xml:space="preserve"> </w:t>
      </w:r>
      <w:proofErr w:type="spellStart"/>
      <w:r w:rsidRPr="00FB2B03">
        <w:rPr>
          <w:rFonts w:eastAsia="Malgun Gothic"/>
          <w:i/>
          <w:color w:val="FF0000"/>
          <w:sz w:val="20"/>
          <w:u w:val="single"/>
          <w:lang w:eastAsia="ko-KR"/>
        </w:rPr>
        <w:t>prach-ConfigurationIndex</w:t>
      </w:r>
      <w:r w:rsidRPr="00FB2B03">
        <w:rPr>
          <w:rFonts w:eastAsiaTheme="minorEastAsia" w:hint="eastAsia"/>
          <w:i/>
          <w:color w:val="FF0000"/>
          <w:sz w:val="20"/>
          <w:u w:val="single"/>
        </w:rPr>
        <w:t>New</w:t>
      </w:r>
      <w:proofErr w:type="spellEnd"/>
      <w:r w:rsidRPr="00FB2B03">
        <w:rPr>
          <w:rFonts w:eastAsia="Malgun Gothic"/>
          <w:sz w:val="20"/>
          <w:lang w:eastAsia="ko-KR"/>
        </w:rPr>
        <w:t>: the available set of PRACH occasions for the transmission of the Random Access Preamble;</w:t>
      </w:r>
    </w:p>
    <w:p w14:paraId="1436BA29" w14:textId="77777777" w:rsidR="00FB2B03" w:rsidRPr="00FB2B03" w:rsidRDefault="00FB2B03" w:rsidP="00FB2B03">
      <w:pPr>
        <w:spacing w:after="180"/>
        <w:ind w:left="568" w:hanging="284"/>
        <w:rPr>
          <w:rFonts w:eastAsia="Malgun Gothic"/>
          <w:sz w:val="20"/>
          <w:lang w:eastAsia="ko-KR"/>
        </w:rPr>
      </w:pPr>
      <w:r w:rsidRPr="00FB2B03">
        <w:rPr>
          <w:rFonts w:eastAsia="Malgun Gothic"/>
          <w:sz w:val="20"/>
          <w:lang w:eastAsia="ko-KR"/>
        </w:rPr>
        <w:t>-</w:t>
      </w:r>
      <w:r w:rsidRPr="00FB2B03">
        <w:rPr>
          <w:rFonts w:eastAsia="Malgun Gothic"/>
          <w:sz w:val="20"/>
          <w:lang w:eastAsia="ko-KR"/>
        </w:rPr>
        <w:tab/>
      </w:r>
      <w:proofErr w:type="spellStart"/>
      <w:proofErr w:type="gramStart"/>
      <w:r w:rsidRPr="00FB2B03">
        <w:rPr>
          <w:rFonts w:eastAsia="Malgun Gothic"/>
          <w:i/>
          <w:sz w:val="20"/>
          <w:lang w:eastAsia="ko-KR"/>
        </w:rPr>
        <w:t>preambleReceivedTargetPower</w:t>
      </w:r>
      <w:proofErr w:type="spellEnd"/>
      <w:proofErr w:type="gramEnd"/>
      <w:r w:rsidRPr="00FB2B03">
        <w:rPr>
          <w:rFonts w:eastAsia="Malgun Gothic"/>
          <w:sz w:val="20"/>
          <w:lang w:eastAsia="ko-KR"/>
        </w:rPr>
        <w:t>: initial Random Access Preamble power;</w:t>
      </w:r>
    </w:p>
    <w:p w14:paraId="510C1211" w14:textId="77777777" w:rsidR="00FB2B03" w:rsidRPr="003C4DCF" w:rsidRDefault="00FB2B03" w:rsidP="00FB2B0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39861006" w14:textId="77777777" w:rsidR="00FB2B03" w:rsidRPr="00FB2B03" w:rsidRDefault="00FB2B03" w:rsidP="00034E00">
      <w:pPr>
        <w:pStyle w:val="3"/>
        <w:rPr>
          <w:rFonts w:eastAsia="Malgun Gothic"/>
          <w:sz w:val="32"/>
          <w:lang w:eastAsia="ko-KR"/>
        </w:rPr>
      </w:pPr>
      <w:bookmarkStart w:id="6" w:name="_Toc20428316"/>
      <w:r w:rsidRPr="00FB2B03">
        <w:rPr>
          <w:rFonts w:eastAsia="Malgun Gothic"/>
          <w:sz w:val="32"/>
          <w:lang w:eastAsia="ko-KR"/>
        </w:rPr>
        <w:t>5.17</w:t>
      </w:r>
      <w:r w:rsidRPr="00FB2B03">
        <w:rPr>
          <w:rFonts w:eastAsia="Malgun Gothic"/>
          <w:sz w:val="32"/>
          <w:lang w:eastAsia="ko-KR"/>
        </w:rPr>
        <w:tab/>
        <w:t>Beam Failure Detection and Recovery procedure</w:t>
      </w:r>
      <w:bookmarkEnd w:id="6"/>
    </w:p>
    <w:p w14:paraId="4B2446EF" w14:textId="77777777" w:rsidR="00FB2B03" w:rsidRPr="003C4DCF" w:rsidRDefault="00FB2B03" w:rsidP="00FB2B0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39A6F361" w14:textId="77777777" w:rsidR="00FB2B03" w:rsidRPr="00FB2B03" w:rsidRDefault="00FB2B03" w:rsidP="00FB2B03">
      <w:pPr>
        <w:spacing w:after="180"/>
        <w:ind w:left="568" w:hanging="284"/>
        <w:rPr>
          <w:rFonts w:eastAsia="Malgun Gothic"/>
          <w:sz w:val="20"/>
          <w:lang w:eastAsia="ko-KR"/>
        </w:rPr>
      </w:pPr>
      <w:r w:rsidRPr="00FB2B03">
        <w:rPr>
          <w:rFonts w:eastAsia="Malgun Gothic"/>
          <w:sz w:val="20"/>
          <w:lang w:eastAsia="ko-KR"/>
        </w:rPr>
        <w:t>-</w:t>
      </w:r>
      <w:r w:rsidRPr="00FB2B03">
        <w:rPr>
          <w:rFonts w:eastAsia="Malgun Gothic"/>
          <w:sz w:val="20"/>
          <w:lang w:eastAsia="ko-KR"/>
        </w:rPr>
        <w:tab/>
      </w:r>
      <w:proofErr w:type="spellStart"/>
      <w:proofErr w:type="gramStart"/>
      <w:r w:rsidRPr="00FB2B03">
        <w:rPr>
          <w:rFonts w:eastAsia="Malgun Gothic"/>
          <w:i/>
          <w:sz w:val="20"/>
          <w:lang w:eastAsia="ko-KR"/>
        </w:rPr>
        <w:t>ra-ResponseWindow</w:t>
      </w:r>
      <w:proofErr w:type="spellEnd"/>
      <w:proofErr w:type="gramEnd"/>
      <w:r w:rsidRPr="00FB2B03">
        <w:rPr>
          <w:rFonts w:eastAsia="Malgun Gothic"/>
          <w:sz w:val="20"/>
          <w:lang w:eastAsia="ko-KR"/>
        </w:rPr>
        <w:t>: the time window to monitor response(s) for the beam failure recovery using contention-free Random Access Preamble;</w:t>
      </w:r>
    </w:p>
    <w:p w14:paraId="54D3A894" w14:textId="5BD1DF64" w:rsidR="00FB2B03" w:rsidRPr="00FB2B03" w:rsidRDefault="00FB2B03" w:rsidP="00FB2B03">
      <w:pPr>
        <w:spacing w:after="180"/>
        <w:ind w:left="568" w:hanging="284"/>
        <w:rPr>
          <w:rFonts w:eastAsia="Malgun Gothic"/>
          <w:sz w:val="20"/>
          <w:lang w:eastAsia="ko-KR"/>
        </w:rPr>
      </w:pPr>
      <w:r w:rsidRPr="00FB2B03">
        <w:rPr>
          <w:rFonts w:eastAsia="Malgun Gothic"/>
          <w:sz w:val="20"/>
          <w:lang w:eastAsia="ko-KR"/>
        </w:rPr>
        <w:t>-</w:t>
      </w:r>
      <w:r w:rsidRPr="00FB2B03">
        <w:rPr>
          <w:rFonts w:eastAsia="Malgun Gothic"/>
          <w:sz w:val="20"/>
          <w:lang w:eastAsia="ko-KR"/>
        </w:rPr>
        <w:tab/>
      </w:r>
      <w:proofErr w:type="spellStart"/>
      <w:proofErr w:type="gramStart"/>
      <w:r w:rsidRPr="00FB2B03">
        <w:rPr>
          <w:rFonts w:eastAsia="Malgun Gothic"/>
          <w:i/>
          <w:sz w:val="20"/>
          <w:lang w:eastAsia="ko-KR"/>
        </w:rPr>
        <w:t>prach-ConfigurationIndex</w:t>
      </w:r>
      <w:proofErr w:type="spellEnd"/>
      <w:proofErr w:type="gramEnd"/>
      <w:r w:rsidRPr="00FB2B03">
        <w:rPr>
          <w:rFonts w:eastAsiaTheme="minorEastAsia" w:hint="eastAsia"/>
          <w:color w:val="FF0000"/>
          <w:sz w:val="20"/>
          <w:u w:val="single"/>
        </w:rPr>
        <w:t>,</w:t>
      </w:r>
      <w:r w:rsidRPr="00FB2B03">
        <w:rPr>
          <w:rFonts w:eastAsia="Malgun Gothic"/>
          <w:i/>
          <w:color w:val="FF0000"/>
          <w:sz w:val="20"/>
          <w:u w:val="single"/>
          <w:lang w:eastAsia="ko-KR"/>
        </w:rPr>
        <w:t xml:space="preserve"> </w:t>
      </w:r>
      <w:proofErr w:type="spellStart"/>
      <w:r w:rsidRPr="00FB2B03">
        <w:rPr>
          <w:rFonts w:eastAsia="Malgun Gothic"/>
          <w:i/>
          <w:color w:val="FF0000"/>
          <w:sz w:val="20"/>
          <w:u w:val="single"/>
          <w:lang w:eastAsia="ko-KR"/>
        </w:rPr>
        <w:t>prach-ConfigurationIndex</w:t>
      </w:r>
      <w:r w:rsidRPr="00FB2B03">
        <w:rPr>
          <w:rFonts w:eastAsiaTheme="minorEastAsia" w:hint="eastAsia"/>
          <w:i/>
          <w:color w:val="FF0000"/>
          <w:sz w:val="20"/>
          <w:u w:val="single"/>
        </w:rPr>
        <w:t>New</w:t>
      </w:r>
      <w:proofErr w:type="spellEnd"/>
      <w:r w:rsidRPr="00FB2B03">
        <w:rPr>
          <w:rFonts w:eastAsia="Malgun Gothic"/>
          <w:sz w:val="20"/>
          <w:lang w:eastAsia="ko-KR"/>
        </w:rPr>
        <w:t xml:space="preserve">: </w:t>
      </w:r>
      <w:proofErr w:type="spellStart"/>
      <w:r w:rsidRPr="00FB2B03">
        <w:rPr>
          <w:rFonts w:eastAsia="Malgun Gothic"/>
          <w:i/>
          <w:sz w:val="20"/>
          <w:lang w:eastAsia="ko-KR"/>
        </w:rPr>
        <w:t>prach-ConfigurationIndex</w:t>
      </w:r>
      <w:proofErr w:type="spellEnd"/>
      <w:r w:rsidRPr="00FB2B03">
        <w:rPr>
          <w:rFonts w:eastAsia="Malgun Gothic"/>
          <w:sz w:val="20"/>
          <w:lang w:eastAsia="ko-KR"/>
        </w:rPr>
        <w:t xml:space="preserve"> for the beam failure recovery;</w:t>
      </w:r>
    </w:p>
    <w:p w14:paraId="56F71586" w14:textId="77777777" w:rsidR="00FB2B03" w:rsidRPr="00FB2B03" w:rsidRDefault="00FB2B03" w:rsidP="00FB2B03">
      <w:pPr>
        <w:spacing w:after="180"/>
        <w:ind w:left="568" w:hanging="284"/>
        <w:rPr>
          <w:rFonts w:eastAsia="Malgun Gothic"/>
          <w:sz w:val="20"/>
          <w:lang w:eastAsia="ko-KR"/>
        </w:rPr>
      </w:pPr>
      <w:r w:rsidRPr="00FB2B03">
        <w:rPr>
          <w:rFonts w:eastAsia="Malgun Gothic"/>
          <w:sz w:val="20"/>
          <w:lang w:eastAsia="ko-KR"/>
        </w:rPr>
        <w:t>-</w:t>
      </w:r>
      <w:r w:rsidRPr="00FB2B03">
        <w:rPr>
          <w:rFonts w:eastAsia="Malgun Gothic"/>
          <w:sz w:val="20"/>
          <w:lang w:eastAsia="ko-KR"/>
        </w:rPr>
        <w:tab/>
      </w:r>
      <w:proofErr w:type="spellStart"/>
      <w:proofErr w:type="gramStart"/>
      <w:r w:rsidRPr="00FB2B03">
        <w:rPr>
          <w:rFonts w:eastAsia="Malgun Gothic"/>
          <w:i/>
          <w:sz w:val="20"/>
          <w:lang w:eastAsia="ko-KR"/>
        </w:rPr>
        <w:t>ra-ssb-OccasionMaskIndex</w:t>
      </w:r>
      <w:proofErr w:type="spellEnd"/>
      <w:proofErr w:type="gramEnd"/>
      <w:r w:rsidRPr="00FB2B03">
        <w:rPr>
          <w:rFonts w:eastAsia="Malgun Gothic"/>
          <w:sz w:val="20"/>
          <w:lang w:eastAsia="ko-KR"/>
        </w:rPr>
        <w:t xml:space="preserve">: </w:t>
      </w:r>
      <w:proofErr w:type="spellStart"/>
      <w:r w:rsidRPr="00FB2B03">
        <w:rPr>
          <w:rFonts w:eastAsia="Malgun Gothic"/>
          <w:i/>
          <w:sz w:val="20"/>
          <w:lang w:eastAsia="ko-KR"/>
        </w:rPr>
        <w:t>ra-ssb-OccasionMaskIndex</w:t>
      </w:r>
      <w:proofErr w:type="spellEnd"/>
      <w:r w:rsidRPr="00FB2B03">
        <w:rPr>
          <w:rFonts w:eastAsia="Malgun Gothic"/>
          <w:sz w:val="20"/>
          <w:lang w:eastAsia="ko-KR"/>
        </w:rPr>
        <w:t xml:space="preserve"> for the beam failure recovery;</w:t>
      </w:r>
    </w:p>
    <w:p w14:paraId="49C2206B" w14:textId="77777777" w:rsidR="00FB2B03" w:rsidRPr="003C4DCF" w:rsidRDefault="00FB2B03" w:rsidP="00FB2B0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234FD7A1" w14:textId="77777777" w:rsidR="00FB2B03" w:rsidRPr="00FB2B03" w:rsidRDefault="00FB2B03" w:rsidP="00034E00">
      <w:pPr>
        <w:pStyle w:val="3"/>
        <w:rPr>
          <w:rFonts w:eastAsia="Malgun Gothic"/>
          <w:sz w:val="32"/>
          <w:lang w:eastAsia="ko-KR"/>
        </w:rPr>
      </w:pPr>
      <w:bookmarkStart w:id="7" w:name="_Toc20428363"/>
      <w:r w:rsidRPr="00FB2B03">
        <w:rPr>
          <w:rFonts w:eastAsia="Malgun Gothic"/>
          <w:sz w:val="32"/>
          <w:lang w:eastAsia="ko-KR"/>
        </w:rPr>
        <w:lastRenderedPageBreak/>
        <w:t>7.3</w:t>
      </w:r>
      <w:r w:rsidRPr="00FB2B03">
        <w:rPr>
          <w:rFonts w:eastAsia="Malgun Gothic"/>
          <w:sz w:val="32"/>
          <w:lang w:eastAsia="ko-KR"/>
        </w:rPr>
        <w:tab/>
        <w:t>DELTA_PREAMBLE values</w:t>
      </w:r>
      <w:bookmarkEnd w:id="7"/>
    </w:p>
    <w:p w14:paraId="490FEDD7" w14:textId="77777777" w:rsidR="00FB2B03" w:rsidRPr="00FB2B03" w:rsidRDefault="00FB2B03" w:rsidP="00FB2B03">
      <w:pPr>
        <w:spacing w:after="180"/>
        <w:rPr>
          <w:rFonts w:eastAsia="Malgun Gothic"/>
          <w:noProof/>
          <w:sz w:val="20"/>
          <w:lang w:eastAsia="ko-KR"/>
        </w:rPr>
      </w:pPr>
      <w:r w:rsidRPr="00FB2B03">
        <w:rPr>
          <w:rFonts w:eastAsia="Malgun Gothic"/>
          <w:noProof/>
          <w:sz w:val="20"/>
          <w:lang w:eastAsia="en-US"/>
        </w:rPr>
        <w:t>The DELTA_PREAMBLE preamble format based power offset values are presented in Tables 7.3-1 and 7.3-2.</w:t>
      </w:r>
    </w:p>
    <w:p w14:paraId="03242D59" w14:textId="77777777" w:rsidR="00FB2B03" w:rsidRPr="00FB2B03" w:rsidRDefault="00FB2B03" w:rsidP="00FB2B03">
      <w:pPr>
        <w:keepNext/>
        <w:keepLines/>
        <w:spacing w:before="60" w:after="180"/>
        <w:jc w:val="center"/>
        <w:rPr>
          <w:rFonts w:ascii="Arial" w:eastAsia="Malgun Gothic" w:hAnsi="Arial"/>
          <w:b/>
          <w:noProof/>
          <w:sz w:val="20"/>
          <w:lang w:eastAsia="en-US"/>
        </w:rPr>
      </w:pPr>
      <w:r w:rsidRPr="00FB2B03">
        <w:rPr>
          <w:rFonts w:ascii="Arial" w:eastAsia="Malgun Gothic" w:hAnsi="Arial"/>
          <w:b/>
          <w:noProof/>
          <w:sz w:val="20"/>
          <w:lang w:eastAsia="en-US"/>
        </w:rPr>
        <w:t>Table 7.</w:t>
      </w:r>
      <w:r w:rsidRPr="00FB2B03">
        <w:rPr>
          <w:rFonts w:ascii="Arial" w:eastAsia="Malgun Gothic" w:hAnsi="Arial"/>
          <w:b/>
          <w:noProof/>
          <w:sz w:val="20"/>
          <w:lang w:eastAsia="ko-KR"/>
        </w:rPr>
        <w:t>3</w:t>
      </w:r>
      <w:r w:rsidRPr="00FB2B03">
        <w:rPr>
          <w:rFonts w:ascii="Arial" w:eastAsia="Malgun Gothic" w:hAnsi="Arial"/>
          <w:b/>
          <w:noProof/>
          <w:sz w:val="20"/>
          <w:lang w:eastAsia="en-US"/>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897"/>
      </w:tblGrid>
      <w:tr w:rsidR="00FB2B03" w:rsidRPr="00FB2B03" w14:paraId="1CF02060" w14:textId="77777777" w:rsidTr="00A13B95">
        <w:trPr>
          <w:jc w:val="center"/>
        </w:trPr>
        <w:tc>
          <w:tcPr>
            <w:tcW w:w="0" w:type="auto"/>
            <w:vAlign w:val="center"/>
          </w:tcPr>
          <w:p w14:paraId="1DEC5373" w14:textId="77777777" w:rsidR="00FB2B03" w:rsidRPr="00FB2B03" w:rsidRDefault="00FB2B03" w:rsidP="00FB2B03">
            <w:pPr>
              <w:keepNext/>
              <w:keepLines/>
              <w:numPr>
                <w:ilvl w:val="0"/>
                <w:numId w:val="32"/>
              </w:numPr>
              <w:spacing w:after="180"/>
              <w:ind w:left="0" w:firstLine="0"/>
              <w:jc w:val="center"/>
              <w:rPr>
                <w:rFonts w:ascii="Arial" w:eastAsia="Malgun Gothic" w:hAnsi="Arial"/>
                <w:b/>
                <w:sz w:val="18"/>
                <w:lang w:eastAsia="en-US"/>
              </w:rPr>
            </w:pPr>
            <w:r w:rsidRPr="00FB2B03">
              <w:rPr>
                <w:rFonts w:ascii="Arial" w:eastAsia="Malgun Gothic" w:hAnsi="Arial"/>
                <w:b/>
                <w:sz w:val="18"/>
                <w:lang w:eastAsia="en-US"/>
              </w:rPr>
              <w:t>Preamble</w:t>
            </w:r>
          </w:p>
          <w:p w14:paraId="0E4A2B63" w14:textId="77777777" w:rsidR="00FB2B03" w:rsidRPr="00FB2B03" w:rsidRDefault="00FB2B03" w:rsidP="00FB2B03">
            <w:pPr>
              <w:keepNext/>
              <w:keepLines/>
              <w:numPr>
                <w:ilvl w:val="0"/>
                <w:numId w:val="32"/>
              </w:numPr>
              <w:spacing w:after="180"/>
              <w:ind w:left="0" w:firstLine="0"/>
              <w:jc w:val="center"/>
              <w:rPr>
                <w:rFonts w:ascii="Arial" w:eastAsia="Malgun Gothic" w:hAnsi="Arial"/>
                <w:b/>
                <w:sz w:val="18"/>
                <w:lang w:eastAsia="en-US"/>
              </w:rPr>
            </w:pPr>
            <w:r w:rsidRPr="00FB2B03">
              <w:rPr>
                <w:rFonts w:ascii="Arial" w:eastAsia="Malgun Gothic" w:hAnsi="Arial"/>
                <w:b/>
                <w:sz w:val="18"/>
                <w:lang w:eastAsia="en-US"/>
              </w:rPr>
              <w:t>Format</w:t>
            </w:r>
          </w:p>
        </w:tc>
        <w:tc>
          <w:tcPr>
            <w:tcW w:w="0" w:type="auto"/>
            <w:vAlign w:val="center"/>
          </w:tcPr>
          <w:p w14:paraId="4E6F3FD1" w14:textId="77777777" w:rsidR="00FB2B03" w:rsidRPr="00FB2B03" w:rsidRDefault="00FB2B03" w:rsidP="00FB2B03">
            <w:pPr>
              <w:keepNext/>
              <w:keepLines/>
              <w:numPr>
                <w:ilvl w:val="0"/>
                <w:numId w:val="32"/>
              </w:numPr>
              <w:spacing w:after="180"/>
              <w:ind w:left="0" w:firstLine="0"/>
              <w:jc w:val="center"/>
              <w:rPr>
                <w:rFonts w:ascii="Arial" w:eastAsia="Malgun Gothic" w:hAnsi="Arial"/>
                <w:b/>
                <w:sz w:val="18"/>
                <w:lang w:eastAsia="en-US"/>
              </w:rPr>
            </w:pPr>
            <w:r w:rsidRPr="00FB2B03">
              <w:rPr>
                <w:rFonts w:ascii="Arial" w:eastAsia="Malgun Gothic" w:hAnsi="Arial"/>
                <w:b/>
                <w:sz w:val="18"/>
                <w:lang w:eastAsia="en-US"/>
              </w:rPr>
              <w:t>DELTA_PREAMBLE values</w:t>
            </w:r>
          </w:p>
        </w:tc>
      </w:tr>
      <w:tr w:rsidR="00FB2B03" w:rsidRPr="00FB2B03" w14:paraId="55004514" w14:textId="77777777" w:rsidTr="00A13B95">
        <w:trPr>
          <w:jc w:val="center"/>
        </w:trPr>
        <w:tc>
          <w:tcPr>
            <w:tcW w:w="0" w:type="auto"/>
            <w:vAlign w:val="center"/>
          </w:tcPr>
          <w:p w14:paraId="4316C87C"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en-US"/>
              </w:rPr>
            </w:pPr>
            <w:r w:rsidRPr="00FB2B03">
              <w:rPr>
                <w:rFonts w:ascii="Arial" w:eastAsia="Malgun Gothic" w:hAnsi="Arial"/>
                <w:sz w:val="18"/>
                <w:lang w:eastAsia="en-US"/>
              </w:rPr>
              <w:t>0</w:t>
            </w:r>
          </w:p>
        </w:tc>
        <w:tc>
          <w:tcPr>
            <w:tcW w:w="0" w:type="auto"/>
            <w:vAlign w:val="center"/>
          </w:tcPr>
          <w:p w14:paraId="5C160D12"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ko-KR"/>
              </w:rPr>
            </w:pPr>
            <w:r w:rsidRPr="00FB2B03">
              <w:rPr>
                <w:rFonts w:ascii="Arial" w:eastAsia="Malgun Gothic" w:hAnsi="Arial"/>
                <w:sz w:val="18"/>
                <w:lang w:eastAsia="ko-KR"/>
              </w:rPr>
              <w:t xml:space="preserve"> </w:t>
            </w:r>
            <w:r w:rsidRPr="00FB2B03">
              <w:rPr>
                <w:rFonts w:ascii="Arial" w:eastAsia="Malgun Gothic" w:hAnsi="Arial"/>
                <w:sz w:val="18"/>
                <w:lang w:eastAsia="en-US"/>
              </w:rPr>
              <w:t>0 dB</w:t>
            </w:r>
          </w:p>
        </w:tc>
      </w:tr>
      <w:tr w:rsidR="00FB2B03" w:rsidRPr="00FB2B03" w14:paraId="63241DAF" w14:textId="77777777" w:rsidTr="00A13B95">
        <w:trPr>
          <w:jc w:val="center"/>
        </w:trPr>
        <w:tc>
          <w:tcPr>
            <w:tcW w:w="0" w:type="auto"/>
            <w:vAlign w:val="center"/>
          </w:tcPr>
          <w:p w14:paraId="0666EC6E"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en-US"/>
              </w:rPr>
            </w:pPr>
            <w:r w:rsidRPr="00FB2B03">
              <w:rPr>
                <w:rFonts w:ascii="Arial" w:eastAsia="Malgun Gothic" w:hAnsi="Arial"/>
                <w:sz w:val="18"/>
                <w:lang w:eastAsia="en-US"/>
              </w:rPr>
              <w:t>1</w:t>
            </w:r>
          </w:p>
        </w:tc>
        <w:tc>
          <w:tcPr>
            <w:tcW w:w="0" w:type="auto"/>
            <w:vAlign w:val="center"/>
          </w:tcPr>
          <w:p w14:paraId="3588FB79"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en-US"/>
              </w:rPr>
            </w:pPr>
            <w:r w:rsidRPr="00FB2B03">
              <w:rPr>
                <w:rFonts w:ascii="Arial" w:eastAsia="Malgun Gothic" w:hAnsi="Arial"/>
                <w:sz w:val="18"/>
                <w:lang w:eastAsia="en-US"/>
              </w:rPr>
              <w:t>-3 dB</w:t>
            </w:r>
          </w:p>
        </w:tc>
      </w:tr>
      <w:tr w:rsidR="00FB2B03" w:rsidRPr="00FB2B03" w14:paraId="1C4A9E1A" w14:textId="77777777" w:rsidTr="00A13B95">
        <w:trPr>
          <w:jc w:val="center"/>
        </w:trPr>
        <w:tc>
          <w:tcPr>
            <w:tcW w:w="0" w:type="auto"/>
            <w:vAlign w:val="center"/>
          </w:tcPr>
          <w:p w14:paraId="7B939C69"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en-US"/>
              </w:rPr>
            </w:pPr>
            <w:r w:rsidRPr="00FB2B03">
              <w:rPr>
                <w:rFonts w:ascii="Arial" w:eastAsia="Malgun Gothic" w:hAnsi="Arial"/>
                <w:sz w:val="18"/>
                <w:lang w:eastAsia="en-US"/>
              </w:rPr>
              <w:t>2</w:t>
            </w:r>
          </w:p>
        </w:tc>
        <w:tc>
          <w:tcPr>
            <w:tcW w:w="0" w:type="auto"/>
            <w:vAlign w:val="center"/>
          </w:tcPr>
          <w:p w14:paraId="68E4602D"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en-US"/>
              </w:rPr>
            </w:pPr>
            <w:r w:rsidRPr="00FB2B03">
              <w:rPr>
                <w:rFonts w:ascii="Arial" w:eastAsia="Malgun Gothic" w:hAnsi="Arial"/>
                <w:sz w:val="18"/>
                <w:lang w:eastAsia="en-US"/>
              </w:rPr>
              <w:t>-6 dB</w:t>
            </w:r>
          </w:p>
        </w:tc>
      </w:tr>
      <w:tr w:rsidR="00FB2B03" w:rsidRPr="00FB2B03" w14:paraId="65ED9B36" w14:textId="77777777" w:rsidTr="00A13B95">
        <w:trPr>
          <w:jc w:val="center"/>
        </w:trPr>
        <w:tc>
          <w:tcPr>
            <w:tcW w:w="0" w:type="auto"/>
            <w:vAlign w:val="center"/>
          </w:tcPr>
          <w:p w14:paraId="75A019AB"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en-US"/>
              </w:rPr>
            </w:pPr>
            <w:r w:rsidRPr="00FB2B03">
              <w:rPr>
                <w:rFonts w:ascii="Arial" w:eastAsia="Malgun Gothic" w:hAnsi="Arial"/>
                <w:sz w:val="18"/>
                <w:lang w:eastAsia="en-US"/>
              </w:rPr>
              <w:t>3</w:t>
            </w:r>
          </w:p>
        </w:tc>
        <w:tc>
          <w:tcPr>
            <w:tcW w:w="0" w:type="auto"/>
            <w:vAlign w:val="center"/>
          </w:tcPr>
          <w:p w14:paraId="1A05A73D" w14:textId="77777777" w:rsidR="00FB2B03" w:rsidRPr="00FB2B03" w:rsidRDefault="00FB2B03" w:rsidP="00FB2B03">
            <w:pPr>
              <w:keepNext/>
              <w:keepLines/>
              <w:numPr>
                <w:ilvl w:val="0"/>
                <w:numId w:val="32"/>
              </w:numPr>
              <w:spacing w:after="180"/>
              <w:ind w:left="0" w:firstLine="0"/>
              <w:jc w:val="center"/>
              <w:rPr>
                <w:rFonts w:ascii="Arial" w:eastAsia="Malgun Gothic" w:hAnsi="Arial"/>
                <w:sz w:val="18"/>
                <w:lang w:eastAsia="en-US"/>
              </w:rPr>
            </w:pPr>
            <w:r w:rsidRPr="00FB2B03">
              <w:rPr>
                <w:rFonts w:ascii="Arial" w:eastAsia="Malgun Gothic" w:hAnsi="Arial"/>
                <w:sz w:val="18"/>
                <w:lang w:eastAsia="ko-KR"/>
              </w:rPr>
              <w:t xml:space="preserve"> </w:t>
            </w:r>
            <w:r w:rsidRPr="00FB2B03">
              <w:rPr>
                <w:rFonts w:ascii="Arial" w:eastAsia="Malgun Gothic" w:hAnsi="Arial"/>
                <w:sz w:val="18"/>
                <w:lang w:eastAsia="en-US"/>
              </w:rPr>
              <w:t>0 dB</w:t>
            </w:r>
          </w:p>
        </w:tc>
      </w:tr>
    </w:tbl>
    <w:p w14:paraId="67684E77" w14:textId="77777777" w:rsidR="00FB2B03" w:rsidRPr="00FB2B03" w:rsidRDefault="00FB2B03" w:rsidP="00FB2B03">
      <w:pPr>
        <w:spacing w:after="180"/>
        <w:rPr>
          <w:rFonts w:eastAsia="Malgun Gothic"/>
          <w:noProof/>
          <w:sz w:val="20"/>
          <w:lang w:eastAsia="ko-KR"/>
        </w:rPr>
      </w:pPr>
    </w:p>
    <w:p w14:paraId="279721FE" w14:textId="77777777" w:rsidR="00FB2B03" w:rsidRPr="00FB2B03" w:rsidRDefault="00FB2B03" w:rsidP="00FB2B03">
      <w:pPr>
        <w:keepNext/>
        <w:keepLines/>
        <w:spacing w:before="60" w:after="180"/>
        <w:jc w:val="center"/>
        <w:rPr>
          <w:rFonts w:ascii="Arial" w:eastAsia="Malgun Gothic" w:hAnsi="Arial"/>
          <w:b/>
          <w:noProof/>
          <w:sz w:val="20"/>
          <w:lang w:eastAsia="en-US"/>
        </w:rPr>
      </w:pPr>
      <w:r w:rsidRPr="00FB2B03">
        <w:rPr>
          <w:rFonts w:ascii="Arial" w:eastAsia="Malgun Gothic" w:hAnsi="Arial"/>
          <w:b/>
          <w:noProof/>
          <w:sz w:val="20"/>
          <w:lang w:eastAsia="en-US"/>
        </w:rPr>
        <w:t>Table 7.</w:t>
      </w:r>
      <w:r w:rsidRPr="00FB2B03">
        <w:rPr>
          <w:rFonts w:ascii="Arial" w:eastAsia="Malgun Gothic" w:hAnsi="Arial"/>
          <w:b/>
          <w:noProof/>
          <w:sz w:val="20"/>
          <w:lang w:eastAsia="ko-KR"/>
        </w:rPr>
        <w:t>3</w:t>
      </w:r>
      <w:r w:rsidRPr="00FB2B03">
        <w:rPr>
          <w:rFonts w:ascii="Arial" w:eastAsia="Malgun Gothic" w:hAnsi="Arial"/>
          <w:b/>
          <w:noProof/>
          <w:sz w:val="20"/>
          <w:lang w:eastAsia="en-US"/>
        </w:rPr>
        <w:t>-</w:t>
      </w:r>
      <w:r w:rsidRPr="00FB2B03">
        <w:rPr>
          <w:rFonts w:ascii="Arial" w:eastAsia="Malgun Gothic" w:hAnsi="Arial"/>
          <w:b/>
          <w:noProof/>
          <w:sz w:val="20"/>
          <w:lang w:eastAsia="ko-KR"/>
        </w:rPr>
        <w:t>2</w:t>
      </w:r>
      <w:r w:rsidRPr="00FB2B03">
        <w:rPr>
          <w:rFonts w:ascii="Arial" w:eastAsia="Malgun Gothic" w:hAnsi="Arial"/>
          <w:b/>
          <w:noProof/>
          <w:sz w:val="20"/>
          <w:lang w:eastAsia="en-US"/>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FB2B03" w:rsidRPr="00FB2B03" w14:paraId="0F714CB3" w14:textId="77777777" w:rsidTr="00A13B95">
        <w:trPr>
          <w:jc w:val="center"/>
        </w:trPr>
        <w:tc>
          <w:tcPr>
            <w:tcW w:w="2369" w:type="dxa"/>
            <w:tcBorders>
              <w:top w:val="single" w:sz="4" w:space="0" w:color="auto"/>
            </w:tcBorders>
            <w:vAlign w:val="center"/>
          </w:tcPr>
          <w:p w14:paraId="6BFFE34A" w14:textId="77777777" w:rsidR="00FB2B03" w:rsidRPr="00FB2B03" w:rsidRDefault="00FB2B03" w:rsidP="00FB2B03">
            <w:pPr>
              <w:keepNext/>
              <w:keepLines/>
              <w:numPr>
                <w:ilvl w:val="0"/>
                <w:numId w:val="32"/>
              </w:numPr>
              <w:spacing w:after="180"/>
              <w:ind w:left="0" w:firstLine="0"/>
              <w:jc w:val="center"/>
              <w:rPr>
                <w:rFonts w:ascii="Arial" w:eastAsia="Malgun Gothic" w:hAnsi="Arial"/>
                <w:b/>
                <w:noProof/>
                <w:sz w:val="18"/>
                <w:lang w:eastAsia="ko-KR"/>
              </w:rPr>
            </w:pPr>
            <w:r w:rsidRPr="00FB2B03">
              <w:rPr>
                <w:rFonts w:ascii="Arial" w:eastAsia="Malgun Gothic" w:hAnsi="Arial"/>
                <w:b/>
                <w:noProof/>
                <w:sz w:val="18"/>
                <w:lang w:eastAsia="ko-KR"/>
              </w:rPr>
              <w:t>Preamble</w:t>
            </w:r>
          </w:p>
          <w:p w14:paraId="52BF7BCD" w14:textId="77777777" w:rsidR="00FB2B03" w:rsidRPr="00FB2B03" w:rsidRDefault="00FB2B03" w:rsidP="00FB2B03">
            <w:pPr>
              <w:keepNext/>
              <w:keepLines/>
              <w:numPr>
                <w:ilvl w:val="0"/>
                <w:numId w:val="32"/>
              </w:numPr>
              <w:spacing w:after="180"/>
              <w:ind w:left="0" w:firstLine="0"/>
              <w:jc w:val="center"/>
              <w:rPr>
                <w:rFonts w:ascii="Arial" w:eastAsia="Malgun Gothic" w:hAnsi="Arial"/>
                <w:b/>
                <w:noProof/>
                <w:sz w:val="18"/>
                <w:lang w:eastAsia="ko-KR"/>
              </w:rPr>
            </w:pPr>
            <w:r w:rsidRPr="00FB2B03">
              <w:rPr>
                <w:rFonts w:ascii="Arial" w:eastAsia="Malgun Gothic" w:hAnsi="Arial"/>
                <w:b/>
                <w:noProof/>
                <w:sz w:val="18"/>
                <w:lang w:eastAsia="ko-KR"/>
              </w:rPr>
              <w:t>Format</w:t>
            </w:r>
          </w:p>
        </w:tc>
        <w:tc>
          <w:tcPr>
            <w:tcW w:w="3047" w:type="dxa"/>
            <w:tcBorders>
              <w:top w:val="single" w:sz="4" w:space="0" w:color="auto"/>
            </w:tcBorders>
            <w:vAlign w:val="center"/>
          </w:tcPr>
          <w:p w14:paraId="16FD534C" w14:textId="77777777" w:rsidR="00FB2B03" w:rsidRPr="00FB2B03" w:rsidRDefault="00FB2B03" w:rsidP="00FB2B03">
            <w:pPr>
              <w:keepNext/>
              <w:keepLines/>
              <w:numPr>
                <w:ilvl w:val="0"/>
                <w:numId w:val="32"/>
              </w:numPr>
              <w:spacing w:after="180"/>
              <w:ind w:left="0" w:firstLine="0"/>
              <w:jc w:val="center"/>
              <w:rPr>
                <w:rFonts w:ascii="Arial" w:eastAsia="Malgun Gothic" w:hAnsi="Arial"/>
                <w:b/>
                <w:noProof/>
                <w:sz w:val="18"/>
                <w:lang w:eastAsia="ko-KR"/>
              </w:rPr>
            </w:pPr>
            <w:r w:rsidRPr="00FB2B03">
              <w:rPr>
                <w:rFonts w:ascii="Arial" w:eastAsia="Malgun Gothic" w:hAnsi="Arial"/>
                <w:b/>
                <w:noProof/>
                <w:sz w:val="18"/>
                <w:lang w:eastAsia="ko-KR"/>
              </w:rPr>
              <w:t>DELTA_PREAMBLE values (dB)</w:t>
            </w:r>
          </w:p>
        </w:tc>
      </w:tr>
      <w:tr w:rsidR="00FB2B03" w:rsidRPr="00FB2B03" w14:paraId="5327B992" w14:textId="77777777" w:rsidTr="00A13B95">
        <w:trPr>
          <w:jc w:val="center"/>
        </w:trPr>
        <w:tc>
          <w:tcPr>
            <w:tcW w:w="2369" w:type="dxa"/>
            <w:vAlign w:val="center"/>
          </w:tcPr>
          <w:p w14:paraId="08982A73"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A1</w:t>
            </w:r>
          </w:p>
        </w:tc>
        <w:tc>
          <w:tcPr>
            <w:tcW w:w="3047" w:type="dxa"/>
            <w:vAlign w:val="center"/>
          </w:tcPr>
          <w:p w14:paraId="50A132D3"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8 + 3 </w:t>
            </w:r>
            <w:r w:rsidRPr="00FB2B03">
              <w:rPr>
                <w:rFonts w:ascii="Arial" w:eastAsia="Malgun Gothic" w:hAnsi="Arial" w:cs="Arial"/>
                <w:noProof/>
                <w:sz w:val="18"/>
                <w:lang w:eastAsia="ko-KR"/>
              </w:rPr>
              <w:t xml:space="preserve">× </w:t>
            </w:r>
            <w:r w:rsidRPr="00FB2B03">
              <w:rPr>
                <w:rFonts w:ascii="Arial" w:eastAsia="Malgun Gothic" w:hAnsi="Arial"/>
                <w:i/>
                <w:noProof/>
                <w:sz w:val="18"/>
                <w:lang w:eastAsia="ko-KR"/>
              </w:rPr>
              <w:t>μ</w:t>
            </w:r>
          </w:p>
        </w:tc>
      </w:tr>
      <w:tr w:rsidR="00FB2B03" w:rsidRPr="00FB2B03" w14:paraId="3A905684" w14:textId="77777777" w:rsidTr="00A13B95">
        <w:trPr>
          <w:jc w:val="center"/>
        </w:trPr>
        <w:tc>
          <w:tcPr>
            <w:tcW w:w="2369" w:type="dxa"/>
            <w:vAlign w:val="center"/>
          </w:tcPr>
          <w:p w14:paraId="3606E59D"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A2</w:t>
            </w:r>
          </w:p>
        </w:tc>
        <w:tc>
          <w:tcPr>
            <w:tcW w:w="3047" w:type="dxa"/>
            <w:vAlign w:val="center"/>
          </w:tcPr>
          <w:p w14:paraId="41A38E21"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5 + 3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r w:rsidR="00FB2B03" w:rsidRPr="00FB2B03" w14:paraId="6725761F" w14:textId="77777777" w:rsidTr="00A13B95">
        <w:trPr>
          <w:jc w:val="center"/>
        </w:trPr>
        <w:tc>
          <w:tcPr>
            <w:tcW w:w="2369" w:type="dxa"/>
            <w:vAlign w:val="center"/>
          </w:tcPr>
          <w:p w14:paraId="4E53C737"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A3</w:t>
            </w:r>
          </w:p>
        </w:tc>
        <w:tc>
          <w:tcPr>
            <w:tcW w:w="3047" w:type="dxa"/>
            <w:vAlign w:val="center"/>
          </w:tcPr>
          <w:p w14:paraId="7F0E6AD5"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3 + 3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r w:rsidR="00FB2B03" w:rsidRPr="00FB2B03" w14:paraId="4B95E884" w14:textId="77777777" w:rsidTr="00A13B95">
        <w:trPr>
          <w:jc w:val="center"/>
        </w:trPr>
        <w:tc>
          <w:tcPr>
            <w:tcW w:w="2369" w:type="dxa"/>
            <w:vAlign w:val="center"/>
          </w:tcPr>
          <w:p w14:paraId="23317022"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B1</w:t>
            </w:r>
          </w:p>
        </w:tc>
        <w:tc>
          <w:tcPr>
            <w:tcW w:w="3047" w:type="dxa"/>
            <w:vAlign w:val="center"/>
          </w:tcPr>
          <w:p w14:paraId="3AA79F45"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8 + 3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r w:rsidR="00FB2B03" w:rsidRPr="00FB2B03" w14:paraId="6990A04F" w14:textId="77777777" w:rsidTr="00A13B95">
        <w:trPr>
          <w:jc w:val="center"/>
        </w:trPr>
        <w:tc>
          <w:tcPr>
            <w:tcW w:w="2369" w:type="dxa"/>
            <w:vAlign w:val="center"/>
          </w:tcPr>
          <w:p w14:paraId="5105F09C"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B2</w:t>
            </w:r>
          </w:p>
        </w:tc>
        <w:tc>
          <w:tcPr>
            <w:tcW w:w="3047" w:type="dxa"/>
            <w:vAlign w:val="center"/>
          </w:tcPr>
          <w:p w14:paraId="6BEC76A6"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5 + 3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r w:rsidR="00FB2B03" w:rsidRPr="00FB2B03" w14:paraId="66DA426C" w14:textId="77777777" w:rsidTr="00A13B95">
        <w:trPr>
          <w:jc w:val="center"/>
        </w:trPr>
        <w:tc>
          <w:tcPr>
            <w:tcW w:w="2369" w:type="dxa"/>
            <w:vAlign w:val="center"/>
          </w:tcPr>
          <w:p w14:paraId="6C62E704"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B3</w:t>
            </w:r>
          </w:p>
        </w:tc>
        <w:tc>
          <w:tcPr>
            <w:tcW w:w="3047" w:type="dxa"/>
            <w:vAlign w:val="center"/>
          </w:tcPr>
          <w:p w14:paraId="29456902"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3 + 3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r w:rsidR="00FB2B03" w:rsidRPr="00FB2B03" w14:paraId="659EC4B1" w14:textId="77777777" w:rsidTr="00A13B95">
        <w:trPr>
          <w:jc w:val="center"/>
        </w:trPr>
        <w:tc>
          <w:tcPr>
            <w:tcW w:w="2369" w:type="dxa"/>
            <w:vAlign w:val="center"/>
          </w:tcPr>
          <w:p w14:paraId="5E331B20"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B4</w:t>
            </w:r>
          </w:p>
        </w:tc>
        <w:tc>
          <w:tcPr>
            <w:tcW w:w="3047" w:type="dxa"/>
            <w:vAlign w:val="center"/>
          </w:tcPr>
          <w:p w14:paraId="69A4780F"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r w:rsidR="00FB2B03" w:rsidRPr="00FB2B03" w14:paraId="3AFBA690" w14:textId="77777777" w:rsidTr="00A13B95">
        <w:trPr>
          <w:jc w:val="center"/>
        </w:trPr>
        <w:tc>
          <w:tcPr>
            <w:tcW w:w="2369" w:type="dxa"/>
            <w:vAlign w:val="center"/>
          </w:tcPr>
          <w:p w14:paraId="16ECB410"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C0</w:t>
            </w:r>
          </w:p>
        </w:tc>
        <w:tc>
          <w:tcPr>
            <w:tcW w:w="3047" w:type="dxa"/>
            <w:vAlign w:val="center"/>
          </w:tcPr>
          <w:p w14:paraId="11C483A9"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11 + 3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r w:rsidR="00FB2B03" w:rsidRPr="00FB2B03" w14:paraId="21CEE07B" w14:textId="77777777" w:rsidTr="00A13B95">
        <w:trPr>
          <w:jc w:val="center"/>
        </w:trPr>
        <w:tc>
          <w:tcPr>
            <w:tcW w:w="2369" w:type="dxa"/>
            <w:vAlign w:val="center"/>
          </w:tcPr>
          <w:p w14:paraId="6331B6AE"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C2</w:t>
            </w:r>
          </w:p>
        </w:tc>
        <w:tc>
          <w:tcPr>
            <w:tcW w:w="3047" w:type="dxa"/>
            <w:vAlign w:val="center"/>
          </w:tcPr>
          <w:p w14:paraId="053A1F49" w14:textId="77777777" w:rsidR="00FB2B03" w:rsidRPr="00FB2B03" w:rsidRDefault="00FB2B03" w:rsidP="00FB2B03">
            <w:pPr>
              <w:keepNext/>
              <w:keepLines/>
              <w:numPr>
                <w:ilvl w:val="0"/>
                <w:numId w:val="32"/>
              </w:numPr>
              <w:spacing w:after="180"/>
              <w:ind w:left="0" w:firstLine="0"/>
              <w:jc w:val="center"/>
              <w:rPr>
                <w:rFonts w:ascii="Arial" w:eastAsia="Malgun Gothic" w:hAnsi="Arial"/>
                <w:noProof/>
                <w:sz w:val="18"/>
                <w:lang w:eastAsia="ko-KR"/>
              </w:rPr>
            </w:pPr>
            <w:r w:rsidRPr="00FB2B03">
              <w:rPr>
                <w:rFonts w:ascii="Arial" w:eastAsia="Malgun Gothic" w:hAnsi="Arial"/>
                <w:noProof/>
                <w:sz w:val="18"/>
                <w:lang w:eastAsia="ko-KR"/>
              </w:rPr>
              <w:t xml:space="preserve">5 + 3 </w:t>
            </w:r>
            <w:r w:rsidRPr="00FB2B03">
              <w:rPr>
                <w:rFonts w:ascii="Arial" w:eastAsia="Malgun Gothic" w:hAnsi="Arial" w:cs="Arial"/>
                <w:noProof/>
                <w:sz w:val="18"/>
                <w:lang w:eastAsia="ko-KR"/>
              </w:rPr>
              <w:t xml:space="preserve">× </w:t>
            </w:r>
            <w:r w:rsidRPr="00FB2B03">
              <w:rPr>
                <w:rFonts w:ascii="Arial" w:eastAsia="Malgun Gothic" w:hAnsi="Arial"/>
                <w:i/>
                <w:sz w:val="18"/>
                <w:lang w:eastAsia="en-US"/>
              </w:rPr>
              <w:t>μ</w:t>
            </w:r>
          </w:p>
        </w:tc>
      </w:tr>
    </w:tbl>
    <w:p w14:paraId="18868190" w14:textId="77777777" w:rsidR="00FB2B03" w:rsidRPr="00FB2B03" w:rsidRDefault="00FB2B03" w:rsidP="00FB2B03">
      <w:pPr>
        <w:spacing w:after="180"/>
        <w:rPr>
          <w:rFonts w:eastAsia="Malgun Gothic"/>
          <w:noProof/>
          <w:sz w:val="20"/>
          <w:lang w:eastAsia="ko-KR"/>
        </w:rPr>
      </w:pPr>
    </w:p>
    <w:p w14:paraId="7B253199" w14:textId="77976045" w:rsidR="00FB2B03" w:rsidRPr="00FB2B03" w:rsidRDefault="00FB2B03" w:rsidP="00FB2B03">
      <w:pPr>
        <w:spacing w:after="180"/>
        <w:rPr>
          <w:rFonts w:eastAsia="Malgun Gothic"/>
          <w:noProof/>
          <w:sz w:val="20"/>
          <w:lang w:eastAsia="ko-KR"/>
        </w:rPr>
      </w:pPr>
      <w:r w:rsidRPr="00FB2B03">
        <w:rPr>
          <w:rFonts w:eastAsia="Malgun Gothic"/>
          <w:noProof/>
          <w:sz w:val="20"/>
          <w:lang w:eastAsia="ko-KR"/>
        </w:rPr>
        <w:t xml:space="preserve">where </w:t>
      </w:r>
      <w:r w:rsidRPr="00FB2B03">
        <w:rPr>
          <w:rFonts w:eastAsia="Malgun Gothic"/>
          <w:i/>
          <w:sz w:val="20"/>
          <w:lang w:eastAsia="en-US"/>
        </w:rPr>
        <w:t>μ</w:t>
      </w:r>
      <w:r w:rsidRPr="00FB2B03">
        <w:rPr>
          <w:rFonts w:eastAsia="Malgun Gothic"/>
          <w:noProof/>
          <w:sz w:val="20"/>
          <w:lang w:eastAsia="ko-KR"/>
        </w:rPr>
        <w:t xml:space="preserve"> is the sub-carrier spacing configuration determined by </w:t>
      </w:r>
      <w:r w:rsidRPr="00FB2B03">
        <w:rPr>
          <w:rFonts w:eastAsia="Malgun Gothic"/>
          <w:i/>
          <w:noProof/>
          <w:sz w:val="20"/>
          <w:lang w:eastAsia="ko-KR"/>
        </w:rPr>
        <w:t>msg1-SubcarrierSpacing</w:t>
      </w:r>
      <w:r w:rsidRPr="00FB2B03">
        <w:rPr>
          <w:rFonts w:eastAsia="Malgun Gothic"/>
          <w:noProof/>
          <w:sz w:val="20"/>
          <w:lang w:eastAsia="ko-KR"/>
        </w:rPr>
        <w:t xml:space="preserve"> and Table 4.2-1 in TS 38.211 [8], and the preamble formats are given by </w:t>
      </w:r>
      <w:r w:rsidRPr="00FB2B03">
        <w:rPr>
          <w:rFonts w:eastAsia="Malgun Gothic"/>
          <w:i/>
          <w:noProof/>
          <w:sz w:val="20"/>
          <w:lang w:eastAsia="ko-KR"/>
        </w:rPr>
        <w:t>prach-ConfigurationIndex</w:t>
      </w:r>
      <w:r w:rsidRPr="00FB2B03">
        <w:rPr>
          <w:rFonts w:eastAsiaTheme="minorEastAsia" w:hint="eastAsia"/>
          <w:noProof/>
          <w:sz w:val="20"/>
        </w:rPr>
        <w:t xml:space="preserve"> </w:t>
      </w:r>
      <w:r w:rsidRPr="00FB2B03">
        <w:rPr>
          <w:rFonts w:eastAsiaTheme="minorEastAsia" w:hint="eastAsia"/>
          <w:noProof/>
          <w:color w:val="FF0000"/>
          <w:sz w:val="20"/>
          <w:u w:val="single"/>
        </w:rPr>
        <w:t xml:space="preserve">or </w:t>
      </w:r>
      <w:r w:rsidRPr="00FB2B03">
        <w:rPr>
          <w:rFonts w:eastAsia="Malgun Gothic"/>
          <w:i/>
          <w:noProof/>
          <w:color w:val="FF0000"/>
          <w:sz w:val="20"/>
          <w:u w:val="single"/>
          <w:lang w:eastAsia="ko-KR"/>
        </w:rPr>
        <w:t>prach-ConfigurationIndex</w:t>
      </w:r>
      <w:r>
        <w:rPr>
          <w:rFonts w:eastAsiaTheme="minorEastAsia" w:hint="eastAsia"/>
          <w:i/>
          <w:noProof/>
          <w:color w:val="FF0000"/>
          <w:sz w:val="20"/>
          <w:u w:val="single"/>
        </w:rPr>
        <w:t>New</w:t>
      </w:r>
      <w:r w:rsidRPr="00FB2B03">
        <w:rPr>
          <w:rFonts w:eastAsiaTheme="minorEastAsia" w:hint="eastAsia"/>
          <w:i/>
          <w:noProof/>
          <w:color w:val="FF0000"/>
          <w:sz w:val="20"/>
          <w:u w:val="single"/>
        </w:rPr>
        <w:t xml:space="preserve"> </w:t>
      </w:r>
      <w:r w:rsidRPr="00FB2B03">
        <w:rPr>
          <w:rFonts w:eastAsia="Malgun Gothic"/>
          <w:noProof/>
          <w:sz w:val="20"/>
          <w:lang w:eastAsia="ko-KR"/>
        </w:rPr>
        <w:t>and Tables 6.3.3.2-2 and 6.3.3.2-3 in TS 38.211 [8].</w:t>
      </w:r>
    </w:p>
    <w:p w14:paraId="411F3617" w14:textId="77777777" w:rsidR="00FB2B03" w:rsidRPr="003C4DCF" w:rsidRDefault="00FB2B03" w:rsidP="00FB2B03">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22E7CA89" w14:textId="77777777" w:rsidR="00FB2B03" w:rsidRPr="00FB2B03" w:rsidRDefault="00FB2B03" w:rsidP="00FB2B03">
      <w:pPr>
        <w:spacing w:afterLines="50" w:after="120"/>
        <w:jc w:val="both"/>
        <w:rPr>
          <w:rFonts w:eastAsia="ＭＳ 明朝"/>
          <w:sz w:val="22"/>
        </w:rPr>
      </w:pPr>
      <w:bookmarkStart w:id="8" w:name="_GoBack"/>
      <w:bookmarkEnd w:id="8"/>
    </w:p>
    <w:sectPr w:rsidR="00FB2B03" w:rsidRPr="00FB2B03">
      <w:footerReference w:type="default" r:id="rId2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441912" w15:done="0"/>
  <w15:commentEx w15:paraId="184874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0CD12" w14:textId="77777777" w:rsidR="0071382D" w:rsidRDefault="0071382D">
      <w:r>
        <w:separator/>
      </w:r>
    </w:p>
  </w:endnote>
  <w:endnote w:type="continuationSeparator" w:id="0">
    <w:p w14:paraId="1DA9C534" w14:textId="77777777" w:rsidR="0071382D" w:rsidRDefault="0071382D">
      <w:r>
        <w:continuationSeparator/>
      </w:r>
    </w:p>
  </w:endnote>
  <w:endnote w:type="continuationNotice" w:id="1">
    <w:p w14:paraId="1B4D54AC" w14:textId="77777777" w:rsidR="0071382D" w:rsidRDefault="00713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17AAFACC" w:rsidR="0014603F" w:rsidRPr="00000924" w:rsidRDefault="0014603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4296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4296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34DBF5" w14:textId="77777777" w:rsidR="0071382D" w:rsidRDefault="0071382D">
      <w:r>
        <w:separator/>
      </w:r>
    </w:p>
  </w:footnote>
  <w:footnote w:type="continuationSeparator" w:id="0">
    <w:p w14:paraId="2ABA9346" w14:textId="77777777" w:rsidR="0071382D" w:rsidRDefault="0071382D">
      <w:r>
        <w:continuationSeparator/>
      </w:r>
    </w:p>
  </w:footnote>
  <w:footnote w:type="continuationNotice" w:id="1">
    <w:p w14:paraId="5C4D4A9D" w14:textId="77777777" w:rsidR="0071382D" w:rsidRDefault="0071382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25765DA"/>
    <w:multiLevelType w:val="hybridMultilevel"/>
    <w:tmpl w:val="5756D8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54D72"/>
    <w:multiLevelType w:val="hybridMultilevel"/>
    <w:tmpl w:val="91C4813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6A7188C"/>
    <w:multiLevelType w:val="hybridMultilevel"/>
    <w:tmpl w:val="E018BCA8"/>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1978D6"/>
    <w:multiLevelType w:val="hybridMultilevel"/>
    <w:tmpl w:val="DC1823F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DBC5DB0"/>
    <w:multiLevelType w:val="hybridMultilevel"/>
    <w:tmpl w:val="02AA97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5"/>
  </w:num>
  <w:num w:numId="4">
    <w:abstractNumId w:val="11"/>
  </w:num>
  <w:num w:numId="5">
    <w:abstractNumId w:val="30"/>
  </w:num>
  <w:num w:numId="6">
    <w:abstractNumId w:val="21"/>
  </w:num>
  <w:num w:numId="7">
    <w:abstractNumId w:val="10"/>
  </w:num>
  <w:num w:numId="8">
    <w:abstractNumId w:val="16"/>
  </w:num>
  <w:num w:numId="9">
    <w:abstractNumId w:val="25"/>
  </w:num>
  <w:num w:numId="10">
    <w:abstractNumId w:val="13"/>
  </w:num>
  <w:num w:numId="11">
    <w:abstractNumId w:val="22"/>
  </w:num>
  <w:num w:numId="12">
    <w:abstractNumId w:val="14"/>
  </w:num>
  <w:num w:numId="13">
    <w:abstractNumId w:val="26"/>
  </w:num>
  <w:num w:numId="14">
    <w:abstractNumId w:val="19"/>
  </w:num>
  <w:num w:numId="15">
    <w:abstractNumId w:val="23"/>
  </w:num>
  <w:num w:numId="16">
    <w:abstractNumId w:val="3"/>
  </w:num>
  <w:num w:numId="17">
    <w:abstractNumId w:val="7"/>
  </w:num>
  <w:num w:numId="18">
    <w:abstractNumId w:val="18"/>
  </w:num>
  <w:num w:numId="19">
    <w:abstractNumId w:val="28"/>
  </w:num>
  <w:num w:numId="20">
    <w:abstractNumId w:val="4"/>
  </w:num>
  <w:num w:numId="21">
    <w:abstractNumId w:val="20"/>
  </w:num>
  <w:num w:numId="22">
    <w:abstractNumId w:val="5"/>
  </w:num>
  <w:num w:numId="23">
    <w:abstractNumId w:val="24"/>
  </w:num>
  <w:num w:numId="24">
    <w:abstractNumId w:val="17"/>
  </w:num>
  <w:num w:numId="25">
    <w:abstractNumId w:val="31"/>
  </w:num>
  <w:num w:numId="26">
    <w:abstractNumId w:val="8"/>
  </w:num>
  <w:num w:numId="27">
    <w:abstractNumId w:val="6"/>
  </w:num>
  <w:num w:numId="28">
    <w:abstractNumId w:val="12"/>
  </w:num>
  <w:num w:numId="29">
    <w:abstractNumId w:val="29"/>
  </w:num>
  <w:num w:numId="30">
    <w:abstractNumId w:val="2"/>
  </w:num>
  <w:num w:numId="31">
    <w:abstractNumId w:val="9"/>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00"/>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245"/>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A2"/>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8B1"/>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CAC"/>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CF7"/>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183"/>
    <w:rsid w:val="000D333F"/>
    <w:rsid w:val="000D33F7"/>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907"/>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78B"/>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047"/>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4F15"/>
    <w:rsid w:val="0014501E"/>
    <w:rsid w:val="00145072"/>
    <w:rsid w:val="001450AD"/>
    <w:rsid w:val="001456A7"/>
    <w:rsid w:val="001457A0"/>
    <w:rsid w:val="00145D08"/>
    <w:rsid w:val="00145F02"/>
    <w:rsid w:val="0014603F"/>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E7"/>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6C"/>
    <w:rsid w:val="001751EB"/>
    <w:rsid w:val="00175255"/>
    <w:rsid w:val="0017542B"/>
    <w:rsid w:val="00175625"/>
    <w:rsid w:val="001759C3"/>
    <w:rsid w:val="00175ED6"/>
    <w:rsid w:val="00175F7A"/>
    <w:rsid w:val="0017600C"/>
    <w:rsid w:val="00176222"/>
    <w:rsid w:val="001762A8"/>
    <w:rsid w:val="001762A9"/>
    <w:rsid w:val="001766B4"/>
    <w:rsid w:val="001769E0"/>
    <w:rsid w:val="00176CA6"/>
    <w:rsid w:val="00176EA5"/>
    <w:rsid w:val="00176EF4"/>
    <w:rsid w:val="001770D7"/>
    <w:rsid w:val="001771BD"/>
    <w:rsid w:val="001776AD"/>
    <w:rsid w:val="001776AF"/>
    <w:rsid w:val="001777E1"/>
    <w:rsid w:val="001779F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84"/>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F3D"/>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60"/>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F4"/>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B9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3EA"/>
    <w:rsid w:val="00222A2D"/>
    <w:rsid w:val="002235E8"/>
    <w:rsid w:val="00224402"/>
    <w:rsid w:val="002247B1"/>
    <w:rsid w:val="00224907"/>
    <w:rsid w:val="00224F5E"/>
    <w:rsid w:val="002256B6"/>
    <w:rsid w:val="0022662D"/>
    <w:rsid w:val="002266E7"/>
    <w:rsid w:val="0022678C"/>
    <w:rsid w:val="00226B0D"/>
    <w:rsid w:val="00226BB1"/>
    <w:rsid w:val="00226BF4"/>
    <w:rsid w:val="002273D4"/>
    <w:rsid w:val="00227736"/>
    <w:rsid w:val="002279F2"/>
    <w:rsid w:val="00227C51"/>
    <w:rsid w:val="00227E55"/>
    <w:rsid w:val="00227FDC"/>
    <w:rsid w:val="00227FDD"/>
    <w:rsid w:val="0023003F"/>
    <w:rsid w:val="00230AC1"/>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3EA3"/>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39"/>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A0E"/>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738"/>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1F90"/>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1E53"/>
    <w:rsid w:val="00302104"/>
    <w:rsid w:val="003023A6"/>
    <w:rsid w:val="00302595"/>
    <w:rsid w:val="00302844"/>
    <w:rsid w:val="003029D7"/>
    <w:rsid w:val="00302BA1"/>
    <w:rsid w:val="00302C4D"/>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BE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CE0"/>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7B4"/>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ADE"/>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E30"/>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98"/>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2FC"/>
    <w:rsid w:val="003A5CDA"/>
    <w:rsid w:val="003A5FEA"/>
    <w:rsid w:val="003A6356"/>
    <w:rsid w:val="003A674A"/>
    <w:rsid w:val="003A68EC"/>
    <w:rsid w:val="003A6FDE"/>
    <w:rsid w:val="003A7AC8"/>
    <w:rsid w:val="003A7FC8"/>
    <w:rsid w:val="003B013B"/>
    <w:rsid w:val="003B024F"/>
    <w:rsid w:val="003B0BED"/>
    <w:rsid w:val="003B12DF"/>
    <w:rsid w:val="003B1373"/>
    <w:rsid w:val="003B13AB"/>
    <w:rsid w:val="003B16AD"/>
    <w:rsid w:val="003B196B"/>
    <w:rsid w:val="003B1C92"/>
    <w:rsid w:val="003B1D92"/>
    <w:rsid w:val="003B2148"/>
    <w:rsid w:val="003B23BC"/>
    <w:rsid w:val="003B242C"/>
    <w:rsid w:val="003B277C"/>
    <w:rsid w:val="003B2B70"/>
    <w:rsid w:val="003B2BDA"/>
    <w:rsid w:val="003B2D5F"/>
    <w:rsid w:val="003B2FBF"/>
    <w:rsid w:val="003B348C"/>
    <w:rsid w:val="003B35AA"/>
    <w:rsid w:val="003B3739"/>
    <w:rsid w:val="003B39BA"/>
    <w:rsid w:val="003B3B9C"/>
    <w:rsid w:val="003B3BCE"/>
    <w:rsid w:val="003B3CF7"/>
    <w:rsid w:val="003B3ECF"/>
    <w:rsid w:val="003B40A2"/>
    <w:rsid w:val="003B42C3"/>
    <w:rsid w:val="003B44B2"/>
    <w:rsid w:val="003B48B5"/>
    <w:rsid w:val="003B4A8F"/>
    <w:rsid w:val="003B4AA9"/>
    <w:rsid w:val="003B4B7A"/>
    <w:rsid w:val="003B4D0D"/>
    <w:rsid w:val="003B4D58"/>
    <w:rsid w:val="003B4E88"/>
    <w:rsid w:val="003B50CB"/>
    <w:rsid w:val="003B53D9"/>
    <w:rsid w:val="003B5534"/>
    <w:rsid w:val="003B60BB"/>
    <w:rsid w:val="003B616F"/>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DCF"/>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32"/>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60F"/>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9E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4E9A"/>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CAA"/>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35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22"/>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79"/>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7A5"/>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1A2"/>
    <w:rsid w:val="0048677C"/>
    <w:rsid w:val="00486858"/>
    <w:rsid w:val="00486BBB"/>
    <w:rsid w:val="00486F48"/>
    <w:rsid w:val="004870A1"/>
    <w:rsid w:val="00487507"/>
    <w:rsid w:val="00490150"/>
    <w:rsid w:val="004902B6"/>
    <w:rsid w:val="0049059F"/>
    <w:rsid w:val="00490809"/>
    <w:rsid w:val="00490AA3"/>
    <w:rsid w:val="00490FEE"/>
    <w:rsid w:val="00491266"/>
    <w:rsid w:val="0049161C"/>
    <w:rsid w:val="0049169F"/>
    <w:rsid w:val="00491799"/>
    <w:rsid w:val="004919E9"/>
    <w:rsid w:val="0049212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6F"/>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8AF"/>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D7ECC"/>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53"/>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758"/>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21"/>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5C8"/>
    <w:rsid w:val="00594726"/>
    <w:rsid w:val="00594A8C"/>
    <w:rsid w:val="00594AA1"/>
    <w:rsid w:val="00594E86"/>
    <w:rsid w:val="005953E2"/>
    <w:rsid w:val="00595AC8"/>
    <w:rsid w:val="00595B39"/>
    <w:rsid w:val="00595EA4"/>
    <w:rsid w:val="00596038"/>
    <w:rsid w:val="005963D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7D3"/>
    <w:rsid w:val="005A2830"/>
    <w:rsid w:val="005A28A7"/>
    <w:rsid w:val="005A33C2"/>
    <w:rsid w:val="005A3A4B"/>
    <w:rsid w:val="005A3AE9"/>
    <w:rsid w:val="005A3B7A"/>
    <w:rsid w:val="005A3B90"/>
    <w:rsid w:val="005A3D7A"/>
    <w:rsid w:val="005A3E56"/>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91D"/>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99C"/>
    <w:rsid w:val="005D4D5A"/>
    <w:rsid w:val="005D4E53"/>
    <w:rsid w:val="005D55AC"/>
    <w:rsid w:val="005D5892"/>
    <w:rsid w:val="005D5C74"/>
    <w:rsid w:val="005D5FF5"/>
    <w:rsid w:val="005D6A0A"/>
    <w:rsid w:val="005D6A37"/>
    <w:rsid w:val="005D6B61"/>
    <w:rsid w:val="005D7E9B"/>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2A"/>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60E"/>
    <w:rsid w:val="00600A19"/>
    <w:rsid w:val="00600F2B"/>
    <w:rsid w:val="0060144A"/>
    <w:rsid w:val="00601546"/>
    <w:rsid w:val="00601605"/>
    <w:rsid w:val="0060162E"/>
    <w:rsid w:val="00601998"/>
    <w:rsid w:val="00601B56"/>
    <w:rsid w:val="00601D29"/>
    <w:rsid w:val="006022DD"/>
    <w:rsid w:val="006024D6"/>
    <w:rsid w:val="0060264F"/>
    <w:rsid w:val="006028B3"/>
    <w:rsid w:val="00602A7A"/>
    <w:rsid w:val="00602AC2"/>
    <w:rsid w:val="00602AC6"/>
    <w:rsid w:val="00602DD5"/>
    <w:rsid w:val="00603286"/>
    <w:rsid w:val="00603632"/>
    <w:rsid w:val="006036EF"/>
    <w:rsid w:val="006037CF"/>
    <w:rsid w:val="00603D81"/>
    <w:rsid w:val="00603FC3"/>
    <w:rsid w:val="006041C2"/>
    <w:rsid w:val="00604317"/>
    <w:rsid w:val="0060440F"/>
    <w:rsid w:val="006044F2"/>
    <w:rsid w:val="00604D91"/>
    <w:rsid w:val="00604DAD"/>
    <w:rsid w:val="006050B8"/>
    <w:rsid w:val="00605493"/>
    <w:rsid w:val="00605760"/>
    <w:rsid w:val="006059C9"/>
    <w:rsid w:val="00605DEE"/>
    <w:rsid w:val="00606049"/>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9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AC"/>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D19"/>
    <w:rsid w:val="00633E7D"/>
    <w:rsid w:val="00633F6F"/>
    <w:rsid w:val="006340ED"/>
    <w:rsid w:val="00634207"/>
    <w:rsid w:val="006346FB"/>
    <w:rsid w:val="00634866"/>
    <w:rsid w:val="0063497C"/>
    <w:rsid w:val="006349B5"/>
    <w:rsid w:val="00634B26"/>
    <w:rsid w:val="00634D3D"/>
    <w:rsid w:val="00634F15"/>
    <w:rsid w:val="0063537B"/>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AE4"/>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51C"/>
    <w:rsid w:val="00661925"/>
    <w:rsid w:val="00661C17"/>
    <w:rsid w:val="00661E6D"/>
    <w:rsid w:val="00661E8E"/>
    <w:rsid w:val="00661E9E"/>
    <w:rsid w:val="00662256"/>
    <w:rsid w:val="006622C1"/>
    <w:rsid w:val="00662323"/>
    <w:rsid w:val="0066246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D1D"/>
    <w:rsid w:val="00680EF7"/>
    <w:rsid w:val="0068108D"/>
    <w:rsid w:val="006810ED"/>
    <w:rsid w:val="00681606"/>
    <w:rsid w:val="006817C5"/>
    <w:rsid w:val="006818CE"/>
    <w:rsid w:val="00681C67"/>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E33"/>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9D1"/>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82D"/>
    <w:rsid w:val="00713D53"/>
    <w:rsid w:val="00713DA7"/>
    <w:rsid w:val="00713E3C"/>
    <w:rsid w:val="00713EBC"/>
    <w:rsid w:val="00713ECC"/>
    <w:rsid w:val="007143AF"/>
    <w:rsid w:val="0071444B"/>
    <w:rsid w:val="0071529B"/>
    <w:rsid w:val="0071531E"/>
    <w:rsid w:val="0071559A"/>
    <w:rsid w:val="00715620"/>
    <w:rsid w:val="00715730"/>
    <w:rsid w:val="00715792"/>
    <w:rsid w:val="0071581D"/>
    <w:rsid w:val="0071583F"/>
    <w:rsid w:val="00715AC1"/>
    <w:rsid w:val="00715D78"/>
    <w:rsid w:val="0071637E"/>
    <w:rsid w:val="0071672E"/>
    <w:rsid w:val="007169B9"/>
    <w:rsid w:val="007169C9"/>
    <w:rsid w:val="00716D45"/>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0D5"/>
    <w:rsid w:val="0073110E"/>
    <w:rsid w:val="007315DE"/>
    <w:rsid w:val="007316EB"/>
    <w:rsid w:val="00731AA5"/>
    <w:rsid w:val="00731B34"/>
    <w:rsid w:val="00732545"/>
    <w:rsid w:val="00733219"/>
    <w:rsid w:val="007334A3"/>
    <w:rsid w:val="007334C5"/>
    <w:rsid w:val="00733A14"/>
    <w:rsid w:val="0073457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963"/>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EF"/>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28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0AE"/>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978"/>
    <w:rsid w:val="007D7AF1"/>
    <w:rsid w:val="007D7B1C"/>
    <w:rsid w:val="007D7DB9"/>
    <w:rsid w:val="007D7F71"/>
    <w:rsid w:val="007E0189"/>
    <w:rsid w:val="007E04DD"/>
    <w:rsid w:val="007E0EF6"/>
    <w:rsid w:val="007E132E"/>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4FE1"/>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6D7"/>
    <w:rsid w:val="00801727"/>
    <w:rsid w:val="0080177D"/>
    <w:rsid w:val="0080199B"/>
    <w:rsid w:val="00801EA0"/>
    <w:rsid w:val="00801EEF"/>
    <w:rsid w:val="00801F61"/>
    <w:rsid w:val="008023E4"/>
    <w:rsid w:val="008039C0"/>
    <w:rsid w:val="00804488"/>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C"/>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A1F"/>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625"/>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78F"/>
    <w:rsid w:val="008359B6"/>
    <w:rsid w:val="00835D7B"/>
    <w:rsid w:val="0083606C"/>
    <w:rsid w:val="0083649B"/>
    <w:rsid w:val="008365FF"/>
    <w:rsid w:val="008366F8"/>
    <w:rsid w:val="00836831"/>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5DE6"/>
    <w:rsid w:val="00846242"/>
    <w:rsid w:val="00846A1E"/>
    <w:rsid w:val="00846B59"/>
    <w:rsid w:val="00847067"/>
    <w:rsid w:val="008470F2"/>
    <w:rsid w:val="0084751E"/>
    <w:rsid w:val="00847883"/>
    <w:rsid w:val="008479D6"/>
    <w:rsid w:val="00847DC6"/>
    <w:rsid w:val="00847F36"/>
    <w:rsid w:val="0085028A"/>
    <w:rsid w:val="008503A5"/>
    <w:rsid w:val="008503F1"/>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38"/>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8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E16"/>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01A"/>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883"/>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3F0E"/>
    <w:rsid w:val="008D430E"/>
    <w:rsid w:val="008D4AAF"/>
    <w:rsid w:val="008D4AD9"/>
    <w:rsid w:val="008D4B36"/>
    <w:rsid w:val="008D4D56"/>
    <w:rsid w:val="008D4FB9"/>
    <w:rsid w:val="008D5204"/>
    <w:rsid w:val="008D5259"/>
    <w:rsid w:val="008D578F"/>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13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1A"/>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F"/>
    <w:rsid w:val="009763B2"/>
    <w:rsid w:val="009764FD"/>
    <w:rsid w:val="0097661B"/>
    <w:rsid w:val="00976AC6"/>
    <w:rsid w:val="00976BCF"/>
    <w:rsid w:val="009770C1"/>
    <w:rsid w:val="00977CCB"/>
    <w:rsid w:val="00977D9D"/>
    <w:rsid w:val="00980834"/>
    <w:rsid w:val="009809E7"/>
    <w:rsid w:val="00980EF2"/>
    <w:rsid w:val="009814E3"/>
    <w:rsid w:val="009819D5"/>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553"/>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375"/>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34FA"/>
    <w:rsid w:val="009F401A"/>
    <w:rsid w:val="009F42B7"/>
    <w:rsid w:val="009F44C9"/>
    <w:rsid w:val="009F4AA3"/>
    <w:rsid w:val="009F4D33"/>
    <w:rsid w:val="009F4EE6"/>
    <w:rsid w:val="009F4F97"/>
    <w:rsid w:val="009F532C"/>
    <w:rsid w:val="009F55FC"/>
    <w:rsid w:val="009F5B7F"/>
    <w:rsid w:val="009F5D10"/>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7B"/>
    <w:rsid w:val="00A136D7"/>
    <w:rsid w:val="00A137D0"/>
    <w:rsid w:val="00A13924"/>
    <w:rsid w:val="00A14348"/>
    <w:rsid w:val="00A143FB"/>
    <w:rsid w:val="00A1462B"/>
    <w:rsid w:val="00A14BE5"/>
    <w:rsid w:val="00A15026"/>
    <w:rsid w:val="00A150EC"/>
    <w:rsid w:val="00A15749"/>
    <w:rsid w:val="00A15DEB"/>
    <w:rsid w:val="00A1615F"/>
    <w:rsid w:val="00A16612"/>
    <w:rsid w:val="00A16A71"/>
    <w:rsid w:val="00A16C26"/>
    <w:rsid w:val="00A16EB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1D"/>
    <w:rsid w:val="00A2399A"/>
    <w:rsid w:val="00A23FC9"/>
    <w:rsid w:val="00A24462"/>
    <w:rsid w:val="00A249EA"/>
    <w:rsid w:val="00A24A0A"/>
    <w:rsid w:val="00A24AAC"/>
    <w:rsid w:val="00A24BF9"/>
    <w:rsid w:val="00A24FB1"/>
    <w:rsid w:val="00A25024"/>
    <w:rsid w:val="00A251D5"/>
    <w:rsid w:val="00A2533F"/>
    <w:rsid w:val="00A2534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0FA"/>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66F"/>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29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0A"/>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FF5"/>
    <w:rsid w:val="00AD439D"/>
    <w:rsid w:val="00AD4473"/>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A4C"/>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BCA"/>
    <w:rsid w:val="00AF7C6C"/>
    <w:rsid w:val="00AF7D19"/>
    <w:rsid w:val="00AF7FD4"/>
    <w:rsid w:val="00B00A2F"/>
    <w:rsid w:val="00B011FE"/>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793"/>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4E4A"/>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8D8"/>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4AB3"/>
    <w:rsid w:val="00B4527F"/>
    <w:rsid w:val="00B45294"/>
    <w:rsid w:val="00B4538D"/>
    <w:rsid w:val="00B453E4"/>
    <w:rsid w:val="00B453E8"/>
    <w:rsid w:val="00B45ABF"/>
    <w:rsid w:val="00B45BED"/>
    <w:rsid w:val="00B45D25"/>
    <w:rsid w:val="00B45D91"/>
    <w:rsid w:val="00B45E03"/>
    <w:rsid w:val="00B45FDB"/>
    <w:rsid w:val="00B461C9"/>
    <w:rsid w:val="00B4684B"/>
    <w:rsid w:val="00B471EE"/>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824"/>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4D7"/>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1E"/>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449"/>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4BA1"/>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3AD"/>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58"/>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ECD"/>
    <w:rsid w:val="00C70277"/>
    <w:rsid w:val="00C70BCB"/>
    <w:rsid w:val="00C71516"/>
    <w:rsid w:val="00C71DE8"/>
    <w:rsid w:val="00C724F4"/>
    <w:rsid w:val="00C727DD"/>
    <w:rsid w:val="00C729FE"/>
    <w:rsid w:val="00C72B13"/>
    <w:rsid w:val="00C72B29"/>
    <w:rsid w:val="00C72C4A"/>
    <w:rsid w:val="00C72D36"/>
    <w:rsid w:val="00C72FA2"/>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63"/>
    <w:rsid w:val="00C964B2"/>
    <w:rsid w:val="00C9678E"/>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E9"/>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13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46"/>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678"/>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90A"/>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910"/>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9D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0FD8"/>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16E"/>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21F"/>
    <w:rsid w:val="00E0579D"/>
    <w:rsid w:val="00E05D7E"/>
    <w:rsid w:val="00E05E88"/>
    <w:rsid w:val="00E0678C"/>
    <w:rsid w:val="00E06A8F"/>
    <w:rsid w:val="00E06CA6"/>
    <w:rsid w:val="00E07869"/>
    <w:rsid w:val="00E07AD3"/>
    <w:rsid w:val="00E07FC9"/>
    <w:rsid w:val="00E1061E"/>
    <w:rsid w:val="00E10723"/>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519"/>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97C"/>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B6E"/>
    <w:rsid w:val="00E764CD"/>
    <w:rsid w:val="00E77010"/>
    <w:rsid w:val="00E770FA"/>
    <w:rsid w:val="00E77279"/>
    <w:rsid w:val="00E773CF"/>
    <w:rsid w:val="00E7763A"/>
    <w:rsid w:val="00E776EC"/>
    <w:rsid w:val="00E77C16"/>
    <w:rsid w:val="00E77CA8"/>
    <w:rsid w:val="00E77D75"/>
    <w:rsid w:val="00E801EC"/>
    <w:rsid w:val="00E8031C"/>
    <w:rsid w:val="00E80358"/>
    <w:rsid w:val="00E8057E"/>
    <w:rsid w:val="00E80B16"/>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23"/>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2A3"/>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11F"/>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2FD0"/>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17C"/>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2A"/>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DC0"/>
    <w:rsid w:val="00F22128"/>
    <w:rsid w:val="00F2221C"/>
    <w:rsid w:val="00F22827"/>
    <w:rsid w:val="00F232E1"/>
    <w:rsid w:val="00F234E1"/>
    <w:rsid w:val="00F2388B"/>
    <w:rsid w:val="00F23BBC"/>
    <w:rsid w:val="00F23C03"/>
    <w:rsid w:val="00F23C64"/>
    <w:rsid w:val="00F24274"/>
    <w:rsid w:val="00F2589E"/>
    <w:rsid w:val="00F25C4D"/>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367"/>
    <w:rsid w:val="00F41259"/>
    <w:rsid w:val="00F415BA"/>
    <w:rsid w:val="00F41E57"/>
    <w:rsid w:val="00F42E03"/>
    <w:rsid w:val="00F42E12"/>
    <w:rsid w:val="00F42F27"/>
    <w:rsid w:val="00F42F55"/>
    <w:rsid w:val="00F436A8"/>
    <w:rsid w:val="00F437CB"/>
    <w:rsid w:val="00F43A64"/>
    <w:rsid w:val="00F44669"/>
    <w:rsid w:val="00F4478B"/>
    <w:rsid w:val="00F44BF7"/>
    <w:rsid w:val="00F450AC"/>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8D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A65"/>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A73"/>
    <w:rsid w:val="00F82B8E"/>
    <w:rsid w:val="00F82FBC"/>
    <w:rsid w:val="00F830AB"/>
    <w:rsid w:val="00F83728"/>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38"/>
    <w:rsid w:val="00F8656C"/>
    <w:rsid w:val="00F86D97"/>
    <w:rsid w:val="00F86E41"/>
    <w:rsid w:val="00F86E47"/>
    <w:rsid w:val="00F8718A"/>
    <w:rsid w:val="00F871FF"/>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B03"/>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E4E"/>
    <w:rsid w:val="00FC10F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C91"/>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90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342"/>
    <w:rsid w:val="00FE4478"/>
    <w:rsid w:val="00FE44B5"/>
    <w:rsid w:val="00FE4908"/>
    <w:rsid w:val="00FE499C"/>
    <w:rsid w:val="00FE4AC6"/>
    <w:rsid w:val="00FE4DE0"/>
    <w:rsid w:val="00FE4F02"/>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3D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90">
    <w:name w:val="見出し 9 (文字)"/>
    <w:aliases w:val="Figure Heading (文字),FH (文字)"/>
    <w:link w:val="9"/>
    <w:rsid w:val="00FB2B03"/>
    <w:rPr>
      <w:rFonts w:ascii="Arial" w:eastAsia="ＭＳ ゴシック" w:hAnsi="Arial"/>
      <w:b/>
      <w:i/>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90">
    <w:name w:val="見出し 9 (文字)"/>
    <w:aliases w:val="Figure Heading (文字),FH (文字)"/>
    <w:link w:val="9"/>
    <w:rsid w:val="00FB2B03"/>
    <w:rPr>
      <w:rFonts w:ascii="Arial" w:eastAsia="ＭＳ ゴシック"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980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51155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278468">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0676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657780">
      <w:bodyDiv w:val="1"/>
      <w:marLeft w:val="0"/>
      <w:marRight w:val="0"/>
      <w:marTop w:val="0"/>
      <w:marBottom w:val="0"/>
      <w:divBdr>
        <w:top w:val="none" w:sz="0" w:space="0" w:color="auto"/>
        <w:left w:val="none" w:sz="0" w:space="0" w:color="auto"/>
        <w:bottom w:val="none" w:sz="0" w:space="0" w:color="auto"/>
        <w:right w:val="none" w:sz="0" w:space="0" w:color="auto"/>
      </w:divBdr>
      <w:divsChild>
        <w:div w:id="1444572017">
          <w:marLeft w:val="418"/>
          <w:marRight w:val="0"/>
          <w:marTop w:val="67"/>
          <w:marBottom w:val="0"/>
          <w:divBdr>
            <w:top w:val="none" w:sz="0" w:space="0" w:color="auto"/>
            <w:left w:val="none" w:sz="0" w:space="0" w:color="auto"/>
            <w:bottom w:val="none" w:sz="0" w:space="0" w:color="auto"/>
            <w:right w:val="none" w:sz="0" w:space="0" w:color="auto"/>
          </w:divBdr>
        </w:div>
        <w:div w:id="1136608837">
          <w:marLeft w:val="418"/>
          <w:marRight w:val="0"/>
          <w:marTop w:val="67"/>
          <w:marBottom w:val="0"/>
          <w:divBdr>
            <w:top w:val="none" w:sz="0" w:space="0" w:color="auto"/>
            <w:left w:val="none" w:sz="0" w:space="0" w:color="auto"/>
            <w:bottom w:val="none" w:sz="0" w:space="0" w:color="auto"/>
            <w:right w:val="none" w:sz="0" w:space="0" w:color="auto"/>
          </w:divBdr>
        </w:div>
        <w:div w:id="1163162006">
          <w:marLeft w:val="418"/>
          <w:marRight w:val="0"/>
          <w:marTop w:val="67"/>
          <w:marBottom w:val="0"/>
          <w:divBdr>
            <w:top w:val="none" w:sz="0" w:space="0" w:color="auto"/>
            <w:left w:val="none" w:sz="0" w:space="0" w:color="auto"/>
            <w:bottom w:val="none" w:sz="0" w:space="0" w:color="auto"/>
            <w:right w:val="none" w:sz="0" w:space="0" w:color="auto"/>
          </w:divBdr>
        </w:div>
        <w:div w:id="713309718">
          <w:marLeft w:val="706"/>
          <w:marRight w:val="0"/>
          <w:marTop w:val="67"/>
          <w:marBottom w:val="0"/>
          <w:divBdr>
            <w:top w:val="none" w:sz="0" w:space="0" w:color="auto"/>
            <w:left w:val="none" w:sz="0" w:space="0" w:color="auto"/>
            <w:bottom w:val="none" w:sz="0" w:space="0" w:color="auto"/>
            <w:right w:val="none" w:sz="0" w:space="0" w:color="auto"/>
          </w:divBdr>
        </w:div>
        <w:div w:id="1406219565">
          <w:marLeft w:val="979"/>
          <w:marRight w:val="0"/>
          <w:marTop w:val="58"/>
          <w:marBottom w:val="0"/>
          <w:divBdr>
            <w:top w:val="none" w:sz="0" w:space="0" w:color="auto"/>
            <w:left w:val="none" w:sz="0" w:space="0" w:color="auto"/>
            <w:bottom w:val="none" w:sz="0" w:space="0" w:color="auto"/>
            <w:right w:val="none" w:sz="0" w:space="0" w:color="auto"/>
          </w:divBdr>
        </w:div>
        <w:div w:id="899905432">
          <w:marLeft w:val="979"/>
          <w:marRight w:val="0"/>
          <w:marTop w:val="58"/>
          <w:marBottom w:val="0"/>
          <w:divBdr>
            <w:top w:val="none" w:sz="0" w:space="0" w:color="auto"/>
            <w:left w:val="none" w:sz="0" w:space="0" w:color="auto"/>
            <w:bottom w:val="none" w:sz="0" w:space="0" w:color="auto"/>
            <w:right w:val="none" w:sz="0" w:space="0" w:color="auto"/>
          </w:divBdr>
        </w:div>
        <w:div w:id="129176700">
          <w:marLeft w:val="706"/>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05813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9997007">
      <w:bodyDiv w:val="1"/>
      <w:marLeft w:val="0"/>
      <w:marRight w:val="0"/>
      <w:marTop w:val="0"/>
      <w:marBottom w:val="0"/>
      <w:divBdr>
        <w:top w:val="none" w:sz="0" w:space="0" w:color="auto"/>
        <w:left w:val="none" w:sz="0" w:space="0" w:color="auto"/>
        <w:bottom w:val="none" w:sz="0" w:space="0" w:color="auto"/>
        <w:right w:val="none" w:sz="0" w:space="0" w:color="auto"/>
      </w:divBdr>
      <w:divsChild>
        <w:div w:id="1487431825">
          <w:marLeft w:val="418"/>
          <w:marRight w:val="0"/>
          <w:marTop w:val="67"/>
          <w:marBottom w:val="0"/>
          <w:divBdr>
            <w:top w:val="none" w:sz="0" w:space="0" w:color="auto"/>
            <w:left w:val="none" w:sz="0" w:space="0" w:color="auto"/>
            <w:bottom w:val="none" w:sz="0" w:space="0" w:color="auto"/>
            <w:right w:val="none" w:sz="0" w:space="0" w:color="auto"/>
          </w:divBdr>
        </w:div>
        <w:div w:id="441994864">
          <w:marLeft w:val="706"/>
          <w:marRight w:val="0"/>
          <w:marTop w:val="67"/>
          <w:marBottom w:val="0"/>
          <w:divBdr>
            <w:top w:val="none" w:sz="0" w:space="0" w:color="auto"/>
            <w:left w:val="none" w:sz="0" w:space="0" w:color="auto"/>
            <w:bottom w:val="none" w:sz="0" w:space="0" w:color="auto"/>
            <w:right w:val="none" w:sz="0" w:space="0" w:color="auto"/>
          </w:divBdr>
        </w:div>
        <w:div w:id="1029069596">
          <w:marLeft w:val="706"/>
          <w:marRight w:val="0"/>
          <w:marTop w:val="67"/>
          <w:marBottom w:val="0"/>
          <w:divBdr>
            <w:top w:val="none" w:sz="0" w:space="0" w:color="auto"/>
            <w:left w:val="none" w:sz="0" w:space="0" w:color="auto"/>
            <w:bottom w:val="none" w:sz="0" w:space="0" w:color="auto"/>
            <w:right w:val="none" w:sz="0" w:space="0" w:color="auto"/>
          </w:divBdr>
        </w:div>
        <w:div w:id="1645888383">
          <w:marLeft w:val="70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17854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9.wmf"/><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1171</Words>
  <Characters>6675</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NTT DOCOMO, INC.</cp:lastModifiedBy>
  <cp:revision>7</cp:revision>
  <cp:lastPrinted>2017-08-09T04:40:00Z</cp:lastPrinted>
  <dcterms:created xsi:type="dcterms:W3CDTF">2019-11-08T12:04:00Z</dcterms:created>
  <dcterms:modified xsi:type="dcterms:W3CDTF">2019-11-21T15:39:00Z</dcterms:modified>
</cp:coreProperties>
</file>